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an </w:t>
      </w:r>
      <w:r>
        <w:rPr>
          <w:b/>
          <w:i w:val="0"/>
          <w:smallCaps w:val="0"/>
          <w:strike w:val="0"/>
          <w:sz w:val="26"/>
          <w:u w:val="single"/>
        </w:rPr>
        <w:t>impact filter</w:t>
      </w:r>
      <w:r>
        <w:rPr>
          <w:b/>
          <w:i w:val="0"/>
          <w:smallCaps w:val="0"/>
          <w:strike w:val="0"/>
          <w:sz w:val="26"/>
          <w:u w:val="none"/>
        </w:rPr>
        <w:t xml:space="preserve">---development </w:t>
      </w:r>
      <w:r>
        <w:rPr>
          <w:b/>
          <w:i w:val="0"/>
          <w:smallCaps w:val="0"/>
          <w:strike w:val="0"/>
          <w:sz w:val="26"/>
          <w:u w:val="single"/>
        </w:rPr>
        <w:t>deflates</w:t>
      </w:r>
      <w:r>
        <w:rPr>
          <w:b/>
          <w:i w:val="0"/>
          <w:smallCaps w:val="0"/>
          <w:strike w:val="0"/>
          <w:sz w:val="26"/>
          <w:u w:val="none"/>
        </w:rPr>
        <w:t xml:space="preserve"> wars globally.</w:t>
      </w:r>
    </w:p>
    <w:p>
      <w:pPr>
        <w:spacing w:after="80"/>
      </w:pPr>
      <w:r>
        <w:rPr>
          <w:b/>
          <w:i w:val="0"/>
          <w:smallCaps w:val="0"/>
          <w:strike w:val="0"/>
          <w:sz w:val="26"/>
          <w:u w:val="none"/>
        </w:rPr>
        <w:t>Cortright</w:t>
      </w:r>
      <w:r>
        <w:rPr>
          <w:b/>
          <w:i w:val="0"/>
          <w:smallCaps w:val="0"/>
          <w:strike w:val="0"/>
          <w:sz w:val="26"/>
          <w:u w:val="none"/>
        </w:rPr>
        <w:t xml:space="preserve"> ’16</w:t>
      </w:r>
      <w:r>
        <w:rPr>
          <w:b w:val="0"/>
          <w:i w:val="0"/>
          <w:smallCaps w:val="0"/>
          <w:strike w:val="0"/>
          <w:u w:val="none"/>
        </w:rPr>
        <w:t xml:space="preserve"> [David; May 18; Director of the Global Policy Initiative; Special Advisor for Policy Studies; Professor Emeritus of the Practice, Kroc Institute for International Peace </w:t>
      </w:r>
      <w:r>
        <w:rPr>
          <w:b w:val="0"/>
          <w:i w:val="0"/>
          <w:smallCaps w:val="0"/>
          <w:strike w:val="0"/>
          <w:u w:val="none"/>
        </w:rPr>
        <w:t>Studies;  “</w:t>
      </w:r>
      <w:r>
        <w:rPr>
          <w:b w:val="0"/>
          <w:i w:val="0"/>
          <w:smallCaps w:val="0"/>
          <w:strike w:val="0"/>
          <w:u w:val="none"/>
        </w:rPr>
        <w:t>Linking Development and Peace: The Empirical Evidence,” https://peacepolicy.nd.edu/2016/05/18/linking-development-and-peace-the-empirical-evidence/]</w:t>
      </w:r>
    </w:p>
    <w:p>
      <w:pPr>
        <w:spacing w:after="60"/>
      </w:pPr>
      <w:r>
        <w:rPr>
          <w:b w:val="0"/>
          <w:i w:val="0"/>
          <w:smallCaps w:val="0"/>
          <w:strike w:val="0"/>
          <w:sz w:val="16"/>
          <w:u w:val="none"/>
        </w:rPr>
        <w:t xml:space="preserve">The </w:t>
      </w:r>
      <w:r>
        <w:rPr>
          <w:b/>
          <w:i w:val="0"/>
          <w:smallCaps w:val="0"/>
          <w:strike w:val="0"/>
          <w:sz w:val="24"/>
          <w:highlight w:val="cyan"/>
          <w:u w:val="single"/>
        </w:rPr>
        <w:t>connections</w:t>
      </w:r>
      <w:r>
        <w:rPr>
          <w:b w:val="0"/>
          <w:i w:val="0"/>
          <w:smallCaps w:val="0"/>
          <w:strike w:val="0"/>
          <w:sz w:val="22"/>
          <w:highlight w:val="cyan"/>
          <w:u w:val="single"/>
        </w:rPr>
        <w:t xml:space="preserve"> between </w:t>
      </w:r>
      <w:r>
        <w:rPr>
          <w:b/>
          <w:i w:val="0"/>
          <w:smallCaps w:val="0"/>
          <w:strike w:val="0"/>
          <w:sz w:val="24"/>
          <w:highlight w:val="cyan"/>
          <w:u w:val="single"/>
        </w:rPr>
        <w:t>development</w:t>
      </w:r>
      <w:r>
        <w:rPr>
          <w:b w:val="0"/>
          <w:i w:val="0"/>
          <w:smallCaps w:val="0"/>
          <w:strike w:val="0"/>
          <w:sz w:val="22"/>
          <w:highlight w:val="cyan"/>
          <w:u w:val="single"/>
        </w:rPr>
        <w:t xml:space="preserve"> and </w:t>
      </w:r>
      <w:r>
        <w:rPr>
          <w:b/>
          <w:i w:val="0"/>
          <w:smallCaps w:val="0"/>
          <w:strike w:val="0"/>
          <w:sz w:val="24"/>
          <w:highlight w:val="cyan"/>
          <w:u w:val="single"/>
        </w:rPr>
        <w:t>peace</w:t>
      </w:r>
      <w:r>
        <w:rPr>
          <w:b w:val="0"/>
          <w:i w:val="0"/>
          <w:smallCaps w:val="0"/>
          <w:strike w:val="0"/>
          <w:sz w:val="22"/>
          <w:highlight w:val="cyan"/>
          <w:u w:val="single"/>
        </w:rPr>
        <w:t xml:space="preserve"> are </w:t>
      </w:r>
      <w:r>
        <w:rPr>
          <w:b/>
          <w:i w:val="0"/>
          <w:smallCaps w:val="0"/>
          <w:strike w:val="0"/>
          <w:sz w:val="24"/>
          <w:highlight w:val="cyan"/>
          <w:u w:val="single"/>
        </w:rPr>
        <w:t>firmly supported</w:t>
      </w:r>
      <w:r>
        <w:rPr>
          <w:b w:val="0"/>
          <w:i w:val="0"/>
          <w:smallCaps w:val="0"/>
          <w:strike w:val="0"/>
          <w:sz w:val="22"/>
          <w:u w:val="single"/>
        </w:rPr>
        <w:t xml:space="preserve"> by</w:t>
      </w:r>
      <w:r>
        <w:rPr>
          <w:b w:val="0"/>
          <w:i w:val="0"/>
          <w:smallCaps w:val="0"/>
          <w:strike w:val="0"/>
          <w:sz w:val="22"/>
          <w:u w:val="single"/>
        </w:rPr>
        <w:t xml:space="preserve"> social science </w:t>
      </w:r>
      <w:r>
        <w:rPr>
          <w:b/>
          <w:i w:val="0"/>
          <w:smallCaps w:val="0"/>
          <w:strike w:val="0"/>
          <w:sz w:val="24"/>
          <w:u w:val="single"/>
        </w:rPr>
        <w:t>research</w:t>
      </w:r>
      <w:r>
        <w:rPr>
          <w:b w:val="0"/>
          <w:i w:val="0"/>
          <w:smallCaps w:val="0"/>
          <w:strike w:val="0"/>
          <w:sz w:val="22"/>
          <w:u w:val="single"/>
        </w:rPr>
        <w:t>. All the standard indicators of economic development, including</w:t>
      </w:r>
      <w:r>
        <w:rPr>
          <w:b w:val="0"/>
          <w:i w:val="0"/>
          <w:smallCaps w:val="0"/>
          <w:strike w:val="0"/>
          <w:sz w:val="16"/>
          <w:u w:val="none"/>
        </w:rPr>
        <w:t xml:space="preserve"> per capita </w:t>
      </w:r>
      <w:r>
        <w:rPr>
          <w:b/>
          <w:i w:val="0"/>
          <w:smallCaps w:val="0"/>
          <w:strike w:val="0"/>
          <w:sz w:val="24"/>
          <w:u w:val="single"/>
        </w:rPr>
        <w:t>income</w:t>
      </w:r>
      <w:r>
        <w:rPr>
          <w:b w:val="0"/>
          <w:i w:val="0"/>
          <w:smallCaps w:val="0"/>
          <w:strike w:val="0"/>
          <w:sz w:val="16"/>
          <w:u w:val="none"/>
        </w:rPr>
        <w:t xml:space="preserve">, economic </w:t>
      </w:r>
      <w:r>
        <w:rPr>
          <w:b/>
          <w:i w:val="0"/>
          <w:smallCaps w:val="0"/>
          <w:strike w:val="0"/>
          <w:sz w:val="24"/>
          <w:u w:val="single"/>
        </w:rPr>
        <w:t>growth</w:t>
      </w:r>
      <w:r>
        <w:rPr>
          <w:b w:val="0"/>
          <w:i w:val="0"/>
          <w:smallCaps w:val="0"/>
          <w:strike w:val="0"/>
          <w:sz w:val="16"/>
          <w:u w:val="none"/>
        </w:rPr>
        <w:t xml:space="preserve"> rates, levels of </w:t>
      </w:r>
      <w:r>
        <w:rPr>
          <w:b w:val="0"/>
          <w:i w:val="0"/>
          <w:smallCaps w:val="0"/>
          <w:strike w:val="0"/>
          <w:sz w:val="22"/>
          <w:u w:val="single"/>
        </w:rPr>
        <w:t xml:space="preserve">trade and </w:t>
      </w:r>
      <w:r>
        <w:rPr>
          <w:b/>
          <w:i w:val="0"/>
          <w:smallCaps w:val="0"/>
          <w:strike w:val="0"/>
          <w:sz w:val="24"/>
          <w:u w:val="single"/>
        </w:rPr>
        <w:t>investment</w:t>
      </w:r>
      <w:r>
        <w:rPr>
          <w:b w:val="0"/>
          <w:i w:val="0"/>
          <w:smallCaps w:val="0"/>
          <w:strike w:val="0"/>
          <w:sz w:val="22"/>
          <w:u w:val="single"/>
        </w:rPr>
        <w:t xml:space="preserve">, and </w:t>
      </w:r>
      <w:r>
        <w:rPr>
          <w:b w:val="0"/>
          <w:i w:val="0"/>
          <w:smallCaps w:val="0"/>
          <w:strike w:val="0"/>
          <w:sz w:val="16"/>
          <w:u w:val="none"/>
        </w:rPr>
        <w:t xml:space="preserve">degree of </w:t>
      </w:r>
      <w:r>
        <w:rPr>
          <w:b/>
          <w:i w:val="0"/>
          <w:smallCaps w:val="0"/>
          <w:strike w:val="0"/>
          <w:sz w:val="24"/>
          <w:u w:val="single"/>
        </w:rPr>
        <w:t>market openness</w:t>
      </w:r>
      <w:r>
        <w:rPr>
          <w:b w:val="0"/>
          <w:i w:val="0"/>
          <w:smallCaps w:val="0"/>
          <w:strike w:val="0"/>
          <w:sz w:val="22"/>
          <w:u w:val="single"/>
        </w:rPr>
        <w:t>, a</w:t>
      </w:r>
      <w:r>
        <w:rPr>
          <w:b w:val="0"/>
          <w:i w:val="0"/>
          <w:smallCaps w:val="0"/>
          <w:strike w:val="0"/>
          <w:sz w:val="22"/>
          <w:u w:val="single"/>
        </w:rPr>
        <w:t xml:space="preserve">re </w:t>
      </w:r>
      <w:r>
        <w:rPr>
          <w:b/>
          <w:i w:val="0"/>
          <w:smallCaps w:val="0"/>
          <w:strike w:val="0"/>
          <w:sz w:val="24"/>
          <w:u w:val="single"/>
        </w:rPr>
        <w:t>significantly correlated</w:t>
      </w:r>
      <w:r>
        <w:rPr>
          <w:b w:val="0"/>
          <w:i w:val="0"/>
          <w:smallCaps w:val="0"/>
          <w:strike w:val="0"/>
          <w:sz w:val="22"/>
          <w:u w:val="single"/>
        </w:rPr>
        <w:t xml:space="preserve"> with </w:t>
      </w:r>
      <w:r>
        <w:rPr>
          <w:b/>
          <w:i w:val="0"/>
          <w:smallCaps w:val="0"/>
          <w:strike w:val="0"/>
          <w:sz w:val="24"/>
          <w:u w:val="single"/>
        </w:rPr>
        <w:t>peace</w:t>
      </w:r>
      <w:r>
        <w:rPr>
          <w:b w:val="0"/>
          <w:i w:val="0"/>
          <w:smallCaps w:val="0"/>
          <w:strike w:val="0"/>
          <w:sz w:val="22"/>
          <w:u w:val="single"/>
        </w:rPr>
        <w:t>. Virtually</w:t>
      </w:r>
      <w:r>
        <w:rPr>
          <w:b w:val="0"/>
          <w:i w:val="0"/>
          <w:smallCaps w:val="0"/>
          <w:strike w:val="0"/>
          <w:sz w:val="22"/>
          <w:u w:val="single"/>
        </w:rPr>
        <w:t xml:space="preserve"> </w:t>
      </w:r>
      <w:r>
        <w:rPr>
          <w:b/>
          <w:i w:val="0"/>
          <w:smallCaps w:val="0"/>
          <w:strike w:val="0"/>
          <w:sz w:val="24"/>
          <w:highlight w:val="cyan"/>
          <w:u w:val="single"/>
        </w:rPr>
        <w:t>every study</w:t>
      </w:r>
      <w:r>
        <w:rPr>
          <w:b w:val="0"/>
          <w:i w:val="0"/>
          <w:smallCaps w:val="0"/>
          <w:strike w:val="0"/>
          <w:sz w:val="22"/>
          <w:u w:val="single"/>
        </w:rPr>
        <w:t xml:space="preserve"> on the causes of war </w:t>
      </w:r>
      <w:r>
        <w:rPr>
          <w:b w:val="0"/>
          <w:i w:val="0"/>
          <w:smallCaps w:val="0"/>
          <w:strike w:val="0"/>
          <w:sz w:val="22"/>
          <w:highlight w:val="cyan"/>
          <w:u w:val="single"/>
        </w:rPr>
        <w:t>finds</w:t>
      </w:r>
      <w:r>
        <w:rPr>
          <w:b w:val="0"/>
          <w:i w:val="0"/>
          <w:smallCaps w:val="0"/>
          <w:strike w:val="0"/>
          <w:sz w:val="22"/>
          <w:u w:val="single"/>
        </w:rPr>
        <w:t xml:space="preserve"> a </w:t>
      </w:r>
      <w:r>
        <w:rPr>
          <w:b/>
          <w:i w:val="0"/>
          <w:smallCaps w:val="0"/>
          <w:strike w:val="0"/>
          <w:sz w:val="24"/>
          <w:highlight w:val="cyan"/>
          <w:u w:val="single"/>
        </w:rPr>
        <w:t>strong connection</w:t>
      </w:r>
      <w:r>
        <w:rPr>
          <w:b w:val="0"/>
          <w:i w:val="0"/>
          <w:smallCaps w:val="0"/>
          <w:strike w:val="0"/>
          <w:sz w:val="16"/>
          <w:highlight w:val="cyan"/>
          <w:u w:val="none"/>
        </w:rPr>
        <w:t xml:space="preserve"> </w:t>
      </w:r>
      <w:r>
        <w:rPr>
          <w:b w:val="0"/>
          <w:i w:val="0"/>
          <w:smallCaps w:val="0"/>
          <w:strike w:val="0"/>
          <w:sz w:val="22"/>
          <w:highlight w:val="cyan"/>
          <w:u w:val="single"/>
        </w:rPr>
        <w:t>between</w:t>
      </w:r>
      <w:r>
        <w:rPr>
          <w:b w:val="0"/>
          <w:i w:val="0"/>
          <w:smallCaps w:val="0"/>
          <w:strike w:val="0"/>
          <w:sz w:val="16"/>
          <w:u w:val="none"/>
        </w:rPr>
        <w:t xml:space="preserve"> low </w:t>
      </w:r>
      <w:r>
        <w:rPr>
          <w:b/>
          <w:i w:val="0"/>
          <w:smallCaps w:val="0"/>
          <w:strike w:val="0"/>
          <w:sz w:val="24"/>
          <w:highlight w:val="cyan"/>
          <w:u w:val="single"/>
        </w:rPr>
        <w:t>income</w:t>
      </w:r>
      <w:r>
        <w:rPr>
          <w:b w:val="0"/>
          <w:i w:val="0"/>
          <w:smallCaps w:val="0"/>
          <w:strike w:val="0"/>
          <w:sz w:val="22"/>
          <w:highlight w:val="cyan"/>
          <w:u w:val="single"/>
        </w:rPr>
        <w:t xml:space="preserve"> and</w:t>
      </w:r>
      <w:r>
        <w:rPr>
          <w:b w:val="0"/>
          <w:i w:val="0"/>
          <w:smallCaps w:val="0"/>
          <w:strike w:val="0"/>
          <w:sz w:val="16"/>
          <w:u w:val="none"/>
        </w:rPr>
        <w:t xml:space="preserve"> the likelihood of </w:t>
      </w:r>
      <w:r>
        <w:rPr>
          <w:b/>
          <w:i w:val="0"/>
          <w:smallCaps w:val="0"/>
          <w:strike w:val="0"/>
          <w:sz w:val="24"/>
          <w:highlight w:val="cyan"/>
          <w:u w:val="single"/>
        </w:rPr>
        <w:t>armed conflict</w:t>
      </w:r>
      <w:r>
        <w:rPr>
          <w:b w:val="0"/>
          <w:i w:val="0"/>
          <w:smallCaps w:val="0"/>
          <w:strike w:val="0"/>
          <w:sz w:val="16"/>
          <w:u w:val="none"/>
        </w:rPr>
        <w:t xml:space="preserve">. Economist </w:t>
      </w:r>
      <w:r>
        <w:rPr>
          <w:b w:val="0"/>
          <w:i w:val="0"/>
          <w:smallCaps w:val="0"/>
          <w:strike w:val="0"/>
          <w:sz w:val="22"/>
          <w:u w:val="single"/>
        </w:rPr>
        <w:t xml:space="preserve">Edward Miguel describes </w:t>
      </w:r>
      <w:r>
        <w:rPr>
          <w:b w:val="0"/>
          <w:i w:val="0"/>
          <w:smallCaps w:val="0"/>
          <w:strike w:val="0"/>
          <w:sz w:val="22"/>
          <w:u w:val="single"/>
        </w:rPr>
        <w:t>this link as</w:t>
      </w:r>
      <w:r>
        <w:rPr>
          <w:b w:val="0"/>
          <w:i w:val="0"/>
          <w:smallCaps w:val="0"/>
          <w:strike w:val="0"/>
          <w:sz w:val="22"/>
          <w:u w:val="single"/>
        </w:rPr>
        <w:t xml:space="preserve"> “one of </w:t>
      </w:r>
      <w:r>
        <w:rPr>
          <w:b/>
          <w:i w:val="0"/>
          <w:smallCaps w:val="0"/>
          <w:strike w:val="0"/>
          <w:sz w:val="24"/>
          <w:u w:val="single"/>
        </w:rPr>
        <w:t xml:space="preserve">the </w:t>
      </w:r>
      <w:r>
        <w:rPr>
          <w:b/>
          <w:i w:val="0"/>
          <w:smallCaps w:val="0"/>
          <w:strike w:val="0"/>
          <w:sz w:val="24"/>
          <w:highlight w:val="cyan"/>
          <w:u w:val="single"/>
        </w:rPr>
        <w:t>most robust empirical relationships</w:t>
      </w:r>
      <w:r>
        <w:rPr>
          <w:b w:val="0"/>
          <w:i w:val="0"/>
          <w:smallCaps w:val="0"/>
          <w:strike w:val="0"/>
          <w:sz w:val="22"/>
          <w:highlight w:val="cyan"/>
          <w:u w:val="single"/>
        </w:rPr>
        <w:t xml:space="preserve"> in</w:t>
      </w:r>
      <w:r>
        <w:rPr>
          <w:b w:val="0"/>
          <w:i w:val="0"/>
          <w:smallCaps w:val="0"/>
          <w:strike w:val="0"/>
          <w:sz w:val="22"/>
          <w:u w:val="single"/>
        </w:rPr>
        <w:t xml:space="preserve"> the </w:t>
      </w:r>
      <w:r>
        <w:rPr>
          <w:b w:val="0"/>
          <w:i w:val="0"/>
          <w:smallCaps w:val="0"/>
          <w:strike w:val="0"/>
          <w:sz w:val="22"/>
          <w:highlight w:val="cyan"/>
          <w:u w:val="single"/>
        </w:rPr>
        <w:t>economic literature</w:t>
      </w:r>
      <w:r>
        <w:rPr>
          <w:b w:val="0"/>
          <w:i w:val="0"/>
          <w:smallCaps w:val="0"/>
          <w:strike w:val="0"/>
          <w:sz w:val="16"/>
          <w:u w:val="none"/>
        </w:rPr>
        <w:t xml:space="preserve">.” Irrespective of all other variables and indicators, </w:t>
      </w:r>
      <w:r>
        <w:rPr>
          <w:b w:val="0"/>
          <w:i w:val="0"/>
          <w:smallCaps w:val="0"/>
          <w:strike w:val="0"/>
          <w:sz w:val="22"/>
          <w:u w:val="single"/>
        </w:rPr>
        <w:t>poverty</w:t>
      </w:r>
      <w:r>
        <w:rPr>
          <w:b w:val="0"/>
          <w:i w:val="0"/>
          <w:smallCaps w:val="0"/>
          <w:strike w:val="0"/>
          <w:sz w:val="16"/>
          <w:u w:val="none"/>
        </w:rPr>
        <w:t xml:space="preserve"> as measured by low income </w:t>
      </w:r>
      <w:r>
        <w:rPr>
          <w:b w:val="0"/>
          <w:i w:val="0"/>
          <w:smallCaps w:val="0"/>
          <w:strike w:val="0"/>
          <w:sz w:val="22"/>
          <w:u w:val="single"/>
        </w:rPr>
        <w:t xml:space="preserve">bears a </w:t>
      </w:r>
      <w:r>
        <w:rPr>
          <w:b/>
          <w:i w:val="0"/>
          <w:smallCaps w:val="0"/>
          <w:strike w:val="0"/>
          <w:sz w:val="24"/>
          <w:u w:val="single"/>
        </w:rPr>
        <w:t>strong</w:t>
      </w:r>
      <w:r>
        <w:rPr>
          <w:b w:val="0"/>
          <w:i w:val="0"/>
          <w:smallCaps w:val="0"/>
          <w:strike w:val="0"/>
          <w:sz w:val="22"/>
          <w:u w:val="single"/>
        </w:rPr>
        <w:t xml:space="preserve"> and</w:t>
      </w:r>
      <w:r>
        <w:rPr>
          <w:b w:val="0"/>
          <w:i w:val="0"/>
          <w:smallCaps w:val="0"/>
          <w:strike w:val="0"/>
          <w:sz w:val="16"/>
          <w:u w:val="none"/>
        </w:rPr>
        <w:t xml:space="preserve"> statistically </w:t>
      </w:r>
      <w:r>
        <w:rPr>
          <w:b/>
          <w:i w:val="0"/>
          <w:smallCaps w:val="0"/>
          <w:strike w:val="0"/>
          <w:sz w:val="24"/>
          <w:u w:val="single"/>
        </w:rPr>
        <w:t>significant</w:t>
      </w:r>
      <w:r>
        <w:rPr>
          <w:b w:val="0"/>
          <w:i w:val="0"/>
          <w:smallCaps w:val="0"/>
          <w:strike w:val="0"/>
          <w:sz w:val="16"/>
          <w:u w:val="none"/>
        </w:rPr>
        <w:t xml:space="preserve"> </w:t>
      </w:r>
      <w:r>
        <w:rPr>
          <w:b w:val="0"/>
          <w:i w:val="0"/>
          <w:smallCaps w:val="0"/>
          <w:strike w:val="0"/>
          <w:sz w:val="22"/>
          <w:u w:val="single"/>
        </w:rPr>
        <w:t>relationship to</w:t>
      </w:r>
      <w:r>
        <w:rPr>
          <w:b w:val="0"/>
          <w:i w:val="0"/>
          <w:smallCaps w:val="0"/>
          <w:strike w:val="0"/>
          <w:sz w:val="16"/>
          <w:u w:val="none"/>
        </w:rPr>
        <w:t xml:space="preserve"> increased risk of </w:t>
      </w:r>
      <w:r>
        <w:rPr>
          <w:b w:val="0"/>
          <w:i w:val="0"/>
          <w:smallCaps w:val="0"/>
          <w:strike w:val="0"/>
          <w:sz w:val="22"/>
          <w:u w:val="single"/>
        </w:rPr>
        <w:t>civil conflict</w:t>
      </w:r>
      <w:r>
        <w:rPr>
          <w:b w:val="0"/>
          <w:i w:val="0"/>
          <w:smallCaps w:val="0"/>
          <w:strike w:val="0"/>
          <w:sz w:val="16"/>
          <w:u w:val="none"/>
        </w:rPr>
        <w:t>.</w:t>
      </w:r>
    </w:p>
    <w:p>
      <w:pPr>
        <w:spacing w:after="60"/>
      </w:pPr>
      <w:r>
        <w:rPr>
          <w:b w:val="0"/>
          <w:i w:val="0"/>
          <w:smallCaps w:val="0"/>
          <w:strike w:val="0"/>
          <w:sz w:val="16"/>
          <w:u w:val="none"/>
        </w:rPr>
        <w:t xml:space="preserve">No one has made this point more convincingly over the years than Paul Collier. He and his colleagues have shown that civil conflict is heavily concentrated in the poorest countries. </w:t>
      </w:r>
      <w:r>
        <w:rPr>
          <w:b w:val="0"/>
          <w:i w:val="0"/>
          <w:smallCaps w:val="0"/>
          <w:strike w:val="0"/>
          <w:sz w:val="22"/>
          <w:u w:val="single"/>
        </w:rPr>
        <w:t xml:space="preserve">The risk of civil </w:t>
      </w:r>
      <w:r>
        <w:rPr>
          <w:b w:val="0"/>
          <w:i w:val="0"/>
          <w:smallCaps w:val="0"/>
          <w:strike w:val="0"/>
          <w:sz w:val="22"/>
          <w:highlight w:val="cyan"/>
          <w:u w:val="single"/>
        </w:rPr>
        <w:t>war</w:t>
      </w:r>
      <w:r>
        <w:rPr>
          <w:b w:val="0"/>
          <w:i w:val="0"/>
          <w:smallCaps w:val="0"/>
          <w:strike w:val="0"/>
          <w:sz w:val="22"/>
          <w:u w:val="single"/>
        </w:rPr>
        <w:t xml:space="preserve"> is</w:t>
      </w:r>
      <w:r>
        <w:rPr>
          <w:b w:val="0"/>
          <w:i w:val="0"/>
          <w:smallCaps w:val="0"/>
          <w:strike w:val="0"/>
          <w:sz w:val="16"/>
          <w:u w:val="none"/>
        </w:rPr>
        <w:t xml:space="preserve"> strongly </w:t>
      </w:r>
      <w:r>
        <w:rPr>
          <w:b w:val="0"/>
          <w:i w:val="0"/>
          <w:smallCaps w:val="0"/>
          <w:strike w:val="0"/>
          <w:sz w:val="22"/>
          <w:highlight w:val="cyan"/>
          <w:u w:val="single"/>
        </w:rPr>
        <w:t>associated with</w:t>
      </w:r>
      <w:r>
        <w:rPr>
          <w:b w:val="0"/>
          <w:i w:val="0"/>
          <w:smallCaps w:val="0"/>
          <w:strike w:val="0"/>
          <w:sz w:val="22"/>
          <w:u w:val="single"/>
        </w:rPr>
        <w:t xml:space="preserve"> </w:t>
      </w:r>
      <w:r>
        <w:rPr>
          <w:b w:val="0"/>
          <w:i w:val="0"/>
          <w:smallCaps w:val="0"/>
          <w:strike w:val="0"/>
          <w:sz w:val="22"/>
          <w:u w:val="single"/>
        </w:rPr>
        <w:t>joblessness, poverty</w:t>
      </w:r>
      <w:r>
        <w:rPr>
          <w:b w:val="0"/>
          <w:i w:val="0"/>
          <w:smallCaps w:val="0"/>
          <w:strike w:val="0"/>
          <w:sz w:val="22"/>
          <w:u w:val="single"/>
        </w:rPr>
        <w:t xml:space="preserve"> and a </w:t>
      </w:r>
      <w:r>
        <w:rPr>
          <w:b/>
          <w:i w:val="0"/>
          <w:smallCaps w:val="0"/>
          <w:strike w:val="0"/>
          <w:sz w:val="24"/>
          <w:u w:val="single"/>
        </w:rPr>
        <w:t xml:space="preserve">general </w:t>
      </w:r>
      <w:r>
        <w:rPr>
          <w:b/>
          <w:i w:val="0"/>
          <w:smallCaps w:val="0"/>
          <w:strike w:val="0"/>
          <w:sz w:val="24"/>
          <w:highlight w:val="cyan"/>
          <w:u w:val="single"/>
        </w:rPr>
        <w:t>lack</w:t>
      </w:r>
      <w:r>
        <w:rPr>
          <w:b w:val="0"/>
          <w:i w:val="0"/>
          <w:smallCaps w:val="0"/>
          <w:strike w:val="0"/>
          <w:sz w:val="22"/>
          <w:highlight w:val="cyan"/>
          <w:u w:val="single"/>
        </w:rPr>
        <w:t xml:space="preserve"> of </w:t>
      </w:r>
      <w:r>
        <w:rPr>
          <w:b/>
          <w:i w:val="0"/>
          <w:smallCaps w:val="0"/>
          <w:strike w:val="0"/>
          <w:sz w:val="24"/>
          <w:highlight w:val="cyan"/>
          <w:u w:val="single"/>
        </w:rPr>
        <w:t>development</w:t>
      </w:r>
      <w:r>
        <w:rPr>
          <w:b w:val="0"/>
          <w:i w:val="0"/>
          <w:smallCaps w:val="0"/>
          <w:strike w:val="0"/>
          <w:sz w:val="16"/>
          <w:u w:val="none"/>
        </w:rPr>
        <w:t xml:space="preserve">. They famously </w:t>
      </w:r>
      <w:r>
        <w:rPr>
          <w:b w:val="0"/>
          <w:i w:val="0"/>
          <w:smallCaps w:val="0"/>
          <w:strike w:val="0"/>
          <w:sz w:val="16"/>
          <w:u w:val="none"/>
        </w:rPr>
        <w:t xml:space="preserve">, “The key root cause of conflict is the failure of economic development.” They also make the reverse point. </w:t>
      </w:r>
      <w:r>
        <w:rPr>
          <w:b w:val="0"/>
          <w:i w:val="0"/>
          <w:smallCaps w:val="0"/>
          <w:strike w:val="0"/>
          <w:sz w:val="22"/>
          <w:u w:val="single"/>
        </w:rPr>
        <w:t>Raising</w:t>
      </w:r>
      <w:r>
        <w:rPr>
          <w:b w:val="0"/>
          <w:i w:val="0"/>
          <w:smallCaps w:val="0"/>
          <w:strike w:val="0"/>
          <w:sz w:val="22"/>
          <w:u w:val="single"/>
        </w:rPr>
        <w:t xml:space="preserve"> </w:t>
      </w:r>
      <w:r>
        <w:rPr>
          <w:b/>
          <w:i w:val="0"/>
          <w:smallCaps w:val="0"/>
          <w:strike w:val="0"/>
          <w:sz w:val="24"/>
          <w:u w:val="single"/>
        </w:rPr>
        <w:t xml:space="preserve">economic </w:t>
      </w:r>
      <w:r>
        <w:rPr>
          <w:b/>
          <w:i w:val="0"/>
          <w:smallCaps w:val="0"/>
          <w:strike w:val="0"/>
          <w:sz w:val="24"/>
          <w:u w:val="single"/>
        </w:rPr>
        <w:t>growth</w:t>
      </w:r>
      <w:r>
        <w:rPr>
          <w:b w:val="0"/>
          <w:i w:val="0"/>
          <w:smallCaps w:val="0"/>
          <w:strike w:val="0"/>
          <w:sz w:val="22"/>
          <w:u w:val="single"/>
        </w:rPr>
        <w:t xml:space="preserve"> rates</w:t>
      </w:r>
      <w:r>
        <w:rPr>
          <w:b w:val="0"/>
          <w:i w:val="0"/>
          <w:smallCaps w:val="0"/>
          <w:strike w:val="0"/>
          <w:sz w:val="16"/>
          <w:u w:val="none"/>
        </w:rPr>
        <w:t xml:space="preserve"> and levels of per capita income </w:t>
      </w:r>
      <w:r>
        <w:rPr>
          <w:b w:val="0"/>
          <w:i w:val="0"/>
          <w:smallCaps w:val="0"/>
          <w:strike w:val="0"/>
          <w:sz w:val="22"/>
          <w:u w:val="single"/>
        </w:rPr>
        <w:t>may be “</w:t>
      </w:r>
      <w:r>
        <w:rPr>
          <w:b/>
          <w:i w:val="0"/>
          <w:smallCaps w:val="0"/>
          <w:strike w:val="0"/>
          <w:sz w:val="24"/>
          <w:highlight w:val="cyan"/>
          <w:u w:val="single"/>
        </w:rPr>
        <w:t>the single most important step</w:t>
      </w:r>
      <w:r>
        <w:rPr>
          <w:b w:val="0"/>
          <w:i w:val="0"/>
          <w:smallCaps w:val="0"/>
          <w:strike w:val="0"/>
          <w:sz w:val="22"/>
          <w:u w:val="single"/>
        </w:rPr>
        <w:t xml:space="preserve"> that can be taken” </w:t>
      </w:r>
      <w:r>
        <w:rPr>
          <w:b w:val="0"/>
          <w:i w:val="0"/>
          <w:smallCaps w:val="0"/>
          <w:strike w:val="0"/>
          <w:sz w:val="22"/>
          <w:highlight w:val="cyan"/>
          <w:u w:val="single"/>
        </w:rPr>
        <w:t>to reduce</w:t>
      </w:r>
      <w:r>
        <w:rPr>
          <w:b w:val="0"/>
          <w:i w:val="0"/>
          <w:smallCaps w:val="0"/>
          <w:strike w:val="0"/>
          <w:sz w:val="22"/>
          <w:u w:val="single"/>
        </w:rPr>
        <w:t xml:space="preserve"> the </w:t>
      </w:r>
      <w:r>
        <w:rPr>
          <w:b/>
          <w:i w:val="0"/>
          <w:smallCaps w:val="0"/>
          <w:strike w:val="0"/>
          <w:sz w:val="24"/>
          <w:u w:val="single"/>
        </w:rPr>
        <w:t>likelihood</w:t>
      </w:r>
      <w:r>
        <w:rPr>
          <w:b w:val="0"/>
          <w:i w:val="0"/>
          <w:smallCaps w:val="0"/>
          <w:strike w:val="0"/>
          <w:sz w:val="22"/>
          <w:u w:val="single"/>
        </w:rPr>
        <w:t xml:space="preserve"> of </w:t>
      </w:r>
      <w:r>
        <w:rPr>
          <w:b/>
          <w:i w:val="0"/>
          <w:smallCaps w:val="0"/>
          <w:strike w:val="0"/>
          <w:sz w:val="24"/>
          <w:highlight w:val="cyan"/>
          <w:u w:val="single"/>
        </w:rPr>
        <w:t>armed conflict</w:t>
      </w:r>
      <w:r>
        <w:rPr>
          <w:b w:val="0"/>
          <w:i w:val="0"/>
          <w:smallCaps w:val="0"/>
          <w:strike w:val="0"/>
          <w:sz w:val="22"/>
          <w:u w:val="single"/>
        </w:rPr>
        <w:t>.</w:t>
      </w:r>
    </w:p>
    <w:p>
      <w:pPr>
        <w:spacing w:after="60"/>
      </w:pPr>
      <w:r>
        <w:rPr>
          <w:b w:val="0"/>
          <w:i w:val="0"/>
          <w:smallCaps w:val="0"/>
          <w:strike w:val="0"/>
          <w:sz w:val="16"/>
          <w:u w:val="none"/>
        </w:rPr>
        <w:t>War is reverse development. It undermines economic well-being and reduces income levels. War may bring profit for the few, those ‘masters of war’ as Bob Dylan called them, but it creates economic misery for many. Once started, war becomes a self-sustaining system, an “economy of war” Mary Kaldor calls it in New and Old Wars, a feeding trough for profiteers, warlords and mobsters that becomes exceedingly difficult to stop.</w:t>
      </w:r>
    </w:p>
    <w:p>
      <w:pPr>
        <w:spacing w:after="60"/>
      </w:pPr>
      <w:r>
        <w:rPr>
          <w:b w:val="0"/>
          <w:i w:val="0"/>
          <w:smallCaps w:val="0"/>
          <w:strike w:val="0"/>
          <w:sz w:val="22"/>
          <w:u w:val="single"/>
        </w:rPr>
        <w:t xml:space="preserve">War reduces </w:t>
      </w:r>
      <w:r>
        <w:rPr>
          <w:b/>
          <w:i w:val="0"/>
          <w:smallCaps w:val="0"/>
          <w:strike w:val="0"/>
          <w:sz w:val="24"/>
          <w:u w:val="single"/>
        </w:rPr>
        <w:t>life expectancy</w:t>
      </w:r>
      <w:r>
        <w:rPr>
          <w:b w:val="0"/>
          <w:i w:val="0"/>
          <w:smallCaps w:val="0"/>
          <w:strike w:val="0"/>
          <w:sz w:val="22"/>
          <w:u w:val="single"/>
        </w:rPr>
        <w:t xml:space="preserve"> and destroys </w:t>
      </w:r>
      <w:r>
        <w:rPr>
          <w:b/>
          <w:i w:val="0"/>
          <w:smallCaps w:val="0"/>
          <w:strike w:val="0"/>
          <w:sz w:val="24"/>
          <w:u w:val="single"/>
        </w:rPr>
        <w:t>education</w:t>
      </w:r>
      <w:r>
        <w:rPr>
          <w:b w:val="0"/>
          <w:i w:val="0"/>
          <w:smallCaps w:val="0"/>
          <w:strike w:val="0"/>
          <w:sz w:val="16"/>
          <w:u w:val="none"/>
        </w:rPr>
        <w:t xml:space="preserve"> and public health systems. It </w:t>
      </w:r>
      <w:r>
        <w:rPr>
          <w:b w:val="0"/>
          <w:i w:val="0"/>
          <w:smallCaps w:val="0"/>
          <w:strike w:val="0"/>
          <w:sz w:val="22"/>
          <w:u w:val="single"/>
        </w:rPr>
        <w:t>tears apart</w:t>
      </w:r>
      <w:r>
        <w:rPr>
          <w:b w:val="0"/>
          <w:i w:val="0"/>
          <w:smallCaps w:val="0"/>
          <w:strike w:val="0"/>
          <w:sz w:val="16"/>
          <w:u w:val="none"/>
        </w:rPr>
        <w:t xml:space="preserve"> the </w:t>
      </w:r>
      <w:r>
        <w:rPr>
          <w:b/>
          <w:i w:val="0"/>
          <w:smallCaps w:val="0"/>
          <w:strike w:val="0"/>
          <w:sz w:val="24"/>
          <w:u w:val="single"/>
        </w:rPr>
        <w:t>social fabric</w:t>
      </w:r>
      <w:r>
        <w:rPr>
          <w:b w:val="0"/>
          <w:i w:val="0"/>
          <w:smallCaps w:val="0"/>
          <w:strike w:val="0"/>
          <w:sz w:val="16"/>
          <w:u w:val="none"/>
        </w:rPr>
        <w:t xml:space="preserve">. The </w:t>
      </w:r>
      <w:r>
        <w:rPr>
          <w:b w:val="0"/>
          <w:i w:val="0"/>
          <w:smallCaps w:val="0"/>
          <w:strike w:val="0"/>
          <w:sz w:val="16"/>
          <w:u w:val="none"/>
        </w:rPr>
        <w:t xml:space="preserve"> calculates the cost of a major civil war as equivalent to more than 30 years of typical growth for a medium-size developing country. Trade levels take 20 years to recover. The negative economic impact of conflict helps to explain why countries at war are often caught in a deadly conflict trap, why the chief legacy of a civil war is another war.</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