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4"/>
        <w:spacing w:after="60"/>
      </w:pPr>
      <w:r>
        <w:rPr>
          <w:b/>
          <w:i w:val="0"/>
          <w:smallCaps w:val="0"/>
          <w:strike w:val="0"/>
          <w:sz w:val="26"/>
          <w:u w:val="none"/>
        </w:rPr>
        <w:t xml:space="preserve">Treaties are </w:t>
      </w:r>
      <w:r>
        <w:rPr>
          <w:b/>
          <w:i w:val="0"/>
          <w:smallCaps w:val="0"/>
          <w:strike w:val="0"/>
          <w:sz w:val="26"/>
          <w:u w:val="single"/>
        </w:rPr>
        <w:t>swamped</w:t>
      </w:r>
      <w:r>
        <w:rPr>
          <w:b/>
          <w:i w:val="0"/>
          <w:smallCaps w:val="0"/>
          <w:strike w:val="0"/>
          <w:sz w:val="26"/>
          <w:u w:val="none"/>
        </w:rPr>
        <w:t xml:space="preserve"> by opposition.</w:t>
      </w:r>
    </w:p>
    <w:p>
      <w:pPr>
        <w:spacing w:after="80"/>
      </w:pPr>
      <w:r>
        <w:rPr>
          <w:b/>
          <w:i w:val="0"/>
          <w:smallCaps w:val="0"/>
          <w:strike w:val="0"/>
          <w:sz w:val="26"/>
          <w:u w:val="none"/>
        </w:rPr>
        <w:t>Wahal</w:t>
      </w:r>
      <w:r>
        <w:rPr>
          <w:b/>
          <w:i w:val="0"/>
          <w:smallCaps w:val="0"/>
          <w:strike w:val="0"/>
          <w:sz w:val="26"/>
          <w:u w:val="none"/>
        </w:rPr>
        <w:t xml:space="preserve"> 22</w:t>
      </w:r>
      <w:r>
        <w:rPr>
          <w:b w:val="0"/>
          <w:i w:val="0"/>
          <w:smallCaps w:val="0"/>
          <w:strike w:val="0"/>
          <w:u w:val="none"/>
        </w:rPr>
        <w:t xml:space="preserve"> (Anya </w:t>
      </w:r>
      <w:r>
        <w:rPr>
          <w:b w:val="0"/>
          <w:i w:val="0"/>
          <w:smallCaps w:val="0"/>
          <w:strike w:val="0"/>
          <w:u w:val="none"/>
        </w:rPr>
        <w:t>Wahal</w:t>
      </w:r>
      <w:r>
        <w:rPr>
          <w:b w:val="0"/>
          <w:i w:val="0"/>
          <w:smallCaps w:val="0"/>
          <w:strike w:val="0"/>
          <w:u w:val="none"/>
        </w:rPr>
        <w:t>, BS, Foreign Service, Science, Technology, &amp; International Affairs; "On International Treaties, the United States Refuses to Play Ball", 1-7-2022, Council on Foreign Relations, https://www.cfr.org/blog/international-treaties-united-states-refuses-play-ball, DOA: 7-3-2024)//ATJ</w:t>
      </w:r>
    </w:p>
    <w:p>
      <w:pPr>
        <w:spacing w:after="60"/>
      </w:pPr>
      <w:r>
        <w:rPr>
          <w:b w:val="0"/>
          <w:i w:val="0"/>
          <w:smallCaps w:val="0"/>
          <w:strike w:val="0"/>
          <w:sz w:val="16"/>
          <w:u w:val="none"/>
        </w:rPr>
        <w:t xml:space="preserve">If President Joe Biden wants to prove that “America is back,” he should attempt to make progress on signing or ratifying several of these major international treaties. Unfortunately,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any attempts of ratification will be a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</w:t>
      </w:r>
      <w:r>
        <w:rPr>
          <w:b/>
          <w:i w:val="0"/>
          <w:smallCaps w:val="0"/>
          <w:strike w:val="0"/>
          <w:sz w:val="24"/>
          <w:highlight w:val="cyan"/>
          <w:u w:val="single"/>
        </w:rPr>
        <w:t>tall order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in the Senate. Several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Republican Senators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even resist approving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</w:t>
      </w:r>
      <w:r>
        <w:rPr>
          <w:b/>
          <w:i w:val="0"/>
          <w:smallCaps w:val="0"/>
          <w:strike w:val="0"/>
          <w:sz w:val="24"/>
          <w:highlight w:val="cyan"/>
          <w:u w:val="single"/>
        </w:rPr>
        <w:t>routine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political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appointments</w:t>
      </w:r>
      <w:r>
        <w:rPr>
          <w:b w:val="0"/>
          <w:i w:val="0"/>
          <w:smallCaps w:val="0"/>
          <w:strike w:val="0"/>
          <w:sz w:val="22"/>
          <w:u w:val="single"/>
        </w:rPr>
        <w:t>.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Furthermore, 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petty </w:t>
      </w:r>
      <w:r>
        <w:rPr>
          <w:b/>
          <w:i w:val="0"/>
          <w:smallCaps w:val="0"/>
          <w:strike w:val="0"/>
          <w:sz w:val="24"/>
          <w:highlight w:val="cyan"/>
          <w:u w:val="single"/>
        </w:rPr>
        <w:t>political disputes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and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</w:t>
      </w:r>
      <w:r>
        <w:rPr>
          <w:b/>
          <w:i w:val="0"/>
          <w:smallCaps w:val="0"/>
          <w:strike w:val="0"/>
          <w:sz w:val="24"/>
          <w:highlight w:val="cyan"/>
          <w:u w:val="single"/>
        </w:rPr>
        <w:t>fo</w:t>
      </w:r>
      <w:r>
        <w:rPr>
          <w:b/>
          <w:i w:val="0"/>
          <w:smallCaps w:val="0"/>
          <w:strike w:val="0"/>
          <w:sz w:val="24"/>
          <w:u w:val="single"/>
        </w:rPr>
        <w:t xml:space="preserve">reign </w:t>
      </w:r>
      <w:r>
        <w:rPr>
          <w:b/>
          <w:i w:val="0"/>
          <w:smallCaps w:val="0"/>
          <w:strike w:val="0"/>
          <w:sz w:val="24"/>
          <w:highlight w:val="cyan"/>
          <w:u w:val="single"/>
        </w:rPr>
        <w:t>po</w:t>
      </w:r>
      <w:r>
        <w:rPr>
          <w:b/>
          <w:i w:val="0"/>
          <w:smallCaps w:val="0"/>
          <w:strike w:val="0"/>
          <w:sz w:val="24"/>
          <w:u w:val="single"/>
        </w:rPr>
        <w:t xml:space="preserve">licy </w:t>
      </w:r>
      <w:r>
        <w:rPr>
          <w:b/>
          <w:i w:val="0"/>
          <w:smallCaps w:val="0"/>
          <w:strike w:val="0"/>
          <w:sz w:val="24"/>
          <w:highlight w:val="cyan"/>
          <w:u w:val="single"/>
        </w:rPr>
        <w:t>aims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,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on top of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the Republican priority of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defending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natural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sovereignty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and protecting the U.S. Constitution,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signal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potential </w:t>
      </w:r>
      <w:r>
        <w:rPr>
          <w:b/>
          <w:i w:val="0"/>
          <w:smallCaps w:val="0"/>
          <w:strike w:val="0"/>
          <w:sz w:val="24"/>
          <w:highlight w:val="cyan"/>
          <w:u w:val="single"/>
        </w:rPr>
        <w:t>political opposition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to ratification.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</w:t>
      </w:r>
      <w:r>
        <w:rPr>
          <w:b w:val="0"/>
          <w:i w:val="0"/>
          <w:smallCaps w:val="0"/>
          <w:strike w:val="0"/>
          <w:sz w:val="22"/>
          <w:u w:val="single"/>
        </w:rPr>
        <w:t>After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the </w:t>
      </w:r>
      <w:r>
        <w:rPr>
          <w:b w:val="0"/>
          <w:i w:val="0"/>
          <w:smallCaps w:val="0"/>
          <w:strike w:val="0"/>
          <w:sz w:val="22"/>
          <w:u w:val="single"/>
        </w:rPr>
        <w:t>Trump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administration</w:t>
      </w:r>
      <w:r>
        <w:rPr>
          <w:b w:val="0"/>
          <w:i w:val="0"/>
          <w:smallCaps w:val="0"/>
          <w:strike w:val="0"/>
          <w:sz w:val="22"/>
          <w:u w:val="single"/>
        </w:rPr>
        <w:t>,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</w:t>
      </w:r>
      <w:r>
        <w:rPr>
          <w:b/>
          <w:i w:val="0"/>
          <w:smallCaps w:val="0"/>
          <w:strike w:val="0"/>
          <w:sz w:val="24"/>
          <w:highlight w:val="cyan"/>
          <w:u w:val="single"/>
        </w:rPr>
        <w:t>sovereignty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has become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almost </w:t>
      </w:r>
      <w:r>
        <w:rPr>
          <w:b/>
          <w:i w:val="0"/>
          <w:smallCaps w:val="0"/>
          <w:strike w:val="0"/>
          <w:sz w:val="24"/>
          <w:highlight w:val="cyan"/>
          <w:u w:val="single"/>
        </w:rPr>
        <w:t>inextricably linked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to the Republican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party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platform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. </w:t>
      </w:r>
      <w:r>
        <w:rPr>
          <w:b w:val="0"/>
          <w:i w:val="0"/>
          <w:smallCaps w:val="0"/>
          <w:strike w:val="0"/>
          <w:sz w:val="16"/>
          <w:u w:val="none"/>
        </w:rPr>
        <w:t>If the United States wants to maintain its position as a global leader and further important global and regional policy goals, it must move away from its self-defeating sovereignty obsessions and overcome political barriers, despite the odds.</w:t>
      </w:r>
    </w:p>
    <w:p>
      <w:pPr>
        <w:pStyle w:val="Caption"/>
      </w:pPr>
      <w:r>
        <w:t>Source: Treaties CP - Michigan 2024 HHRS · Michigan · 2024</w:t>
      </w:r>
    </w:p>
    <w:sectPr w:rsidR="00FC693F" w:rsidRPr="0006063C" w:rsidSect="00034616">
      <w:pgSz w:w="12240" w:h="15840"/>
      <w:pgMar w:top="720" w:right="840" w:bottom="720" w:left="8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