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Drug development takes place at universities and startups, not big pharma companies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Vedantam</w:t>
      </w:r>
      <w:r>
        <w:rPr>
          <w:b/>
          <w:i w:val="0"/>
          <w:smallCaps w:val="0"/>
          <w:strike w:val="0"/>
          <w:sz w:val="26"/>
          <w:u w:val="none"/>
        </w:rPr>
        <w:t xml:space="preserve"> ’22</w:t>
      </w:r>
      <w:r>
        <w:rPr>
          <w:b w:val="0"/>
          <w:i w:val="0"/>
          <w:smallCaps w:val="0"/>
          <w:strike w:val="0"/>
          <w:u w:val="none"/>
        </w:rPr>
        <w:t xml:space="preserve"> – (Keerthi, reporter at Crunchbase News covering venture investment in the life sciences, previously covered biotech and health at dot.LA and enterprise technology at Business Insider,</w:t>
      </w:r>
      <w:r>
        <w:rPr>
          <w:b w:val="0"/>
          <w:i w:val="0"/>
          <w:smallCaps w:val="0"/>
          <w:strike w:val="0"/>
          <w:u w:val="none"/>
        </w:rPr>
        <w:t xml:space="preserve"> 10/18/2022, </w:t>
      </w:r>
      <w:r>
        <w:rPr>
          <w:b w:val="0"/>
          <w:i w:val="0"/>
          <w:smallCaps w:val="0"/>
          <w:strike w:val="0"/>
          <w:u w:val="none"/>
        </w:rPr>
        <w:t>Startup Insider: How A Molecule Becomes A Drug, Crunchbase News, https://news.crunchbase.com/health-wellness-biotech/how-a-molecule-becomes-a-drug/ accessed 7/29/2024// EL)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drug discovery process often begins in a </w:t>
      </w:r>
      <w:r>
        <w:rPr>
          <w:b/>
          <w:i w:val="0"/>
          <w:smallCaps w:val="0"/>
          <w:strike w:val="0"/>
          <w:highlight w:val="cyan"/>
          <w:u w:val="single"/>
        </w:rPr>
        <w:t>university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lab</w:t>
      </w:r>
      <w:r>
        <w:rPr>
          <w:b w:val="0"/>
          <w:i w:val="0"/>
          <w:smallCaps w:val="0"/>
          <w:strike w:val="0"/>
          <w:u w:val="single"/>
        </w:rPr>
        <w:t>, where scientists are nose-deep in petri dishes looking for new strategies to get a drug into the body</w:t>
      </w:r>
      <w:r>
        <w:rPr>
          <w:b w:val="0"/>
          <w:i w:val="0"/>
          <w:smallCaps w:val="0"/>
          <w:strike w:val="0"/>
          <w:u w:val="none"/>
        </w:rPr>
        <w:t xml:space="preserve"> and test some of the infinite molecular compounds to see which ones could create a breakthrough drug.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Most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this research is powered via the </w:t>
      </w:r>
      <w:r>
        <w:rPr>
          <w:b/>
          <w:i w:val="0"/>
          <w:smallCaps w:val="0"/>
          <w:strike w:val="0"/>
          <w:highlight w:val="cyan"/>
          <w:u w:val="single"/>
        </w:rPr>
        <w:t>N</w:t>
      </w:r>
      <w:r>
        <w:rPr>
          <w:b w:val="0"/>
          <w:i w:val="0"/>
          <w:smallCaps w:val="0"/>
          <w:strike w:val="0"/>
          <w:u w:val="single"/>
        </w:rPr>
        <w:t xml:space="preserve">ational </w:t>
      </w:r>
      <w:r>
        <w:rPr>
          <w:b/>
          <w:i w:val="0"/>
          <w:smallCaps w:val="0"/>
          <w:strike w:val="0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u w:val="single"/>
        </w:rPr>
        <w:t xml:space="preserve">nstitute of </w:t>
      </w:r>
      <w:r>
        <w:rPr>
          <w:b/>
          <w:i w:val="0"/>
          <w:smallCaps w:val="0"/>
          <w:strike w:val="0"/>
          <w:highlight w:val="cyan"/>
          <w:u w:val="single"/>
        </w:rPr>
        <w:t>H</w:t>
      </w:r>
      <w:r>
        <w:rPr>
          <w:b w:val="0"/>
          <w:i w:val="0"/>
          <w:smallCaps w:val="0"/>
          <w:strike w:val="0"/>
          <w:u w:val="single"/>
        </w:rPr>
        <w:t>ealth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taxpayer-funded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organization that contributes to almost </w:t>
      </w:r>
      <w:r>
        <w:rPr>
          <w:b/>
          <w:i w:val="0"/>
          <w:smallCaps w:val="0"/>
          <w:strike w:val="0"/>
          <w:highlight w:val="cyan"/>
          <w:u w:val="single"/>
        </w:rPr>
        <w:t>every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single drug</w:t>
      </w:r>
      <w:r>
        <w:rPr>
          <w:b w:val="0"/>
          <w:i w:val="0"/>
          <w:smallCaps w:val="0"/>
          <w:strike w:val="0"/>
          <w:u w:val="single"/>
        </w:rPr>
        <w:t xml:space="preserve"> that comes to market.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 xml:space="preserve">After a discovery, the university may choose to spin out a </w:t>
      </w:r>
      <w:r>
        <w:rPr>
          <w:b/>
          <w:i w:val="0"/>
          <w:smallCaps w:val="0"/>
          <w:strike w:val="0"/>
          <w:highlight w:val="cyan"/>
          <w:u w:val="single"/>
        </w:rPr>
        <w:t>startup</w:t>
      </w:r>
      <w:r>
        <w:rPr>
          <w:b w:val="0"/>
          <w:i w:val="0"/>
          <w:smallCaps w:val="0"/>
          <w:strike w:val="0"/>
          <w:u w:val="single"/>
        </w:rPr>
        <w:t xml:space="preserve"> helmed by the leading researchers</w:t>
      </w:r>
      <w:r>
        <w:rPr>
          <w:b w:val="0"/>
          <w:i w:val="0"/>
          <w:smallCaps w:val="0"/>
          <w:strike w:val="0"/>
          <w:u w:val="none"/>
        </w:rPr>
        <w:t xml:space="preserve"> who are thrust, often for the first time, into the world of private enterprise where they look to raise their first round of funding. 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Interest</w:t>
      </w:r>
      <w:r>
        <w:rPr>
          <w:b w:val="0"/>
          <w:i w:val="0"/>
          <w:smallCaps w:val="0"/>
          <w:strike w:val="0"/>
          <w:u w:val="single"/>
        </w:rPr>
        <w:t xml:space="preserve"> in drug discovery </w:t>
      </w:r>
      <w:r>
        <w:rPr>
          <w:b w:val="0"/>
          <w:i w:val="0"/>
          <w:smallCaps w:val="0"/>
          <w:strike w:val="0"/>
          <w:highlight w:val="cyan"/>
          <w:u w:val="single"/>
        </w:rPr>
        <w:t>has increased</w:t>
      </w:r>
      <w:r>
        <w:rPr>
          <w:b w:val="0"/>
          <w:i w:val="0"/>
          <w:smallCaps w:val="0"/>
          <w:strike w:val="0"/>
          <w:u w:val="single"/>
        </w:rPr>
        <w:t xml:space="preserve"> since 2017</w:t>
      </w:r>
      <w:r>
        <w:rPr>
          <w:b w:val="0"/>
          <w:i w:val="0"/>
          <w:smallCaps w:val="0"/>
          <w:strike w:val="0"/>
          <w:sz w:val="16"/>
          <w:u w:val="none"/>
        </w:rPr>
        <w:t>, according to Crunchbase data.</w:t>
      </w:r>
      <w:r>
        <w:rPr>
          <w:b w:val="0"/>
          <w:i w:val="0"/>
          <w:smallCaps w:val="0"/>
          <w:strike w:val="0"/>
          <w:sz w:val="16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Around </w:t>
      </w:r>
      <w:r>
        <w:rPr>
          <w:b/>
          <w:i w:val="0"/>
          <w:smallCaps w:val="0"/>
          <w:strike w:val="0"/>
          <w:highlight w:val="cyan"/>
          <w:u w:val="single"/>
        </w:rPr>
        <w:t>$1.6 billion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has poured into the startup space so far this year,</w:t>
      </w:r>
      <w:r>
        <w:rPr>
          <w:b w:val="0"/>
          <w:i w:val="0"/>
          <w:smallCaps w:val="0"/>
          <w:strike w:val="0"/>
          <w:u w:val="single"/>
        </w:rPr>
        <w:t xml:space="preserve"> especially as the pharmaceutical industry tries to look for new targets</w:t>
      </w:r>
      <w:r>
        <w:rPr>
          <w:b w:val="0"/>
          <w:i w:val="0"/>
          <w:smallCaps w:val="0"/>
          <w:strike w:val="0"/>
          <w:u w:val="none"/>
        </w:rPr>
        <w:t xml:space="preserve">—new parts of the cell for drugs to stick to. 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