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Pharma causes counterfeiting. </w:t>
      </w:r>
    </w:p>
    <w:p>
      <w:pPr>
        <w:spacing w:after="80"/>
      </w:pPr>
      <w:r>
        <w:rPr>
          <w:b/>
          <w:i w:val="0"/>
          <w:smallCaps w:val="0"/>
          <w:strike w:val="0"/>
          <w:sz w:val="26"/>
          <w:u w:val="none"/>
        </w:rPr>
        <w:t>O’Dowd ’07</w:t>
      </w:r>
      <w:r>
        <w:rPr>
          <w:b w:val="0"/>
          <w:i w:val="0"/>
          <w:smallCaps w:val="0"/>
          <w:strike w:val="0"/>
          <w:u w:val="none"/>
        </w:rPr>
        <w:t xml:space="preserve"> (Adrian O’Dowd – BMJ journalist for medical issues, “Drug companies are ignoring health crisis in poor countries, Oxfam says”, BMJ, Available online: </w:t>
      </w:r>
      <w:r>
        <w:rPr>
          <w:b w:val="0"/>
          <w:i w:val="0"/>
          <w:smallCaps w:val="0"/>
          <w:strike w:val="0"/>
          <w:u w:val="none"/>
        </w:rPr>
        <w:t>, 12-1-2007, Accessed 7-28-2024)//</w:t>
      </w:r>
      <w:r>
        <w:rPr>
          <w:b w:val="0"/>
          <w:i w:val="0"/>
          <w:smallCaps w:val="0"/>
          <w:strike w:val="0"/>
          <w:u w:val="none"/>
        </w:rPr>
        <w:t>ILake</w:t>
      </w:r>
      <w:r>
        <w:rPr>
          <w:b w:val="0"/>
          <w:i w:val="0"/>
          <w:smallCaps w:val="0"/>
          <w:strike w:val="0"/>
          <w:u w:val="none"/>
        </w:rPr>
        <w:t xml:space="preserve"> </w:t>
      </w:r>
      <w:r>
        <w:rPr>
          <w:b w:val="0"/>
          <w:i w:val="0"/>
          <w:smallCaps w:val="0"/>
          <w:strike w:val="0"/>
          <w:u w:val="none"/>
        </w:rPr>
      </w:r>
    </w:p>
    <w:p>
      <w:pPr>
        <w:spacing w:after="60"/>
      </w:pPr>
      <w:r>
        <w:rPr>
          <w:b w:val="0"/>
          <w:i w:val="0"/>
          <w:smallCaps w:val="0"/>
          <w:strike w:val="0"/>
          <w:sz w:val="16"/>
          <w:u w:val="none"/>
        </w:rPr>
        <w:t xml:space="preserve">The </w:t>
      </w:r>
      <w:r>
        <w:rPr>
          <w:b w:val="0"/>
          <w:i w:val="0"/>
          <w:smallCaps w:val="0"/>
          <w:strike w:val="0"/>
          <w:sz w:val="22"/>
          <w:highlight w:val="yellow"/>
          <w:u w:val="single"/>
        </w:rPr>
        <w:t>drug industry</w:t>
      </w:r>
      <w:r>
        <w:rPr>
          <w:b w:val="0"/>
          <w:i w:val="0"/>
          <w:smallCaps w:val="0"/>
          <w:strike w:val="0"/>
          <w:sz w:val="22"/>
          <w:u w:val="single"/>
        </w:rPr>
        <w:t xml:space="preserve"> is “burying its head in the sand” when dealing with health in developing countries and </w:t>
      </w:r>
      <w:r>
        <w:rPr>
          <w:b/>
          <w:i w:val="0"/>
          <w:smallCaps w:val="0"/>
          <w:strike w:val="0"/>
          <w:sz w:val="22"/>
          <w:highlight w:val="yellow"/>
          <w:u w:val="single"/>
        </w:rPr>
        <w:t>denying poorer people access to life saving drugs</w:t>
      </w:r>
      <w:r>
        <w:rPr>
          <w:b w:val="0"/>
          <w:i w:val="0"/>
          <w:smallCaps w:val="0"/>
          <w:strike w:val="0"/>
          <w:sz w:val="16"/>
          <w:u w:val="none"/>
        </w:rPr>
        <w:t>, a report claims this week.</w:t>
      </w:r>
    </w:p>
    <w:p>
      <w:pPr>
        <w:spacing w:after="60"/>
      </w:pPr>
      <w:r>
        <w:rPr>
          <w:b w:val="0"/>
          <w:i w:val="0"/>
          <w:smallCaps w:val="0"/>
          <w:strike w:val="0"/>
          <w:sz w:val="16"/>
          <w:u w:val="none"/>
        </w:rPr>
        <w:t xml:space="preserve">A critical report by the international agency Oxfam says that the </w:t>
      </w:r>
      <w:r>
        <w:rPr>
          <w:b w:val="0"/>
          <w:i w:val="0"/>
          <w:smallCaps w:val="0"/>
          <w:strike w:val="0"/>
          <w:sz w:val="22"/>
          <w:u w:val="single"/>
        </w:rPr>
        <w:t>drug industry is refusing to change the way it does business in poor countries, despite promising that it would, and is undermining its own future.</w:t>
      </w:r>
    </w:p>
    <w:p>
      <w:pPr>
        <w:spacing w:after="60"/>
      </w:pPr>
      <w:r>
        <w:rPr>
          <w:b w:val="0"/>
          <w:i w:val="0"/>
          <w:smallCaps w:val="0"/>
          <w:strike w:val="0"/>
          <w:sz w:val="16"/>
          <w:u w:val="none"/>
        </w:rPr>
        <w:t>Oxfam's report looks at the world's top 12 drug companies, including their drug pricing policies, their record in developing drugs that are relevant to health care in poor countries, and their stance on protecting intellectual property rights.</w:t>
      </w:r>
    </w:p>
    <w:p>
      <w:pPr>
        <w:spacing w:after="60"/>
      </w:pPr>
      <w:r>
        <w:rPr>
          <w:b w:val="0"/>
          <w:i w:val="0"/>
          <w:smallCaps w:val="0"/>
          <w:strike w:val="0"/>
          <w:sz w:val="16"/>
          <w:u w:val="none"/>
        </w:rPr>
        <w:t xml:space="preserve">The report says that </w:t>
      </w:r>
      <w:r>
        <w:rPr>
          <w:b w:val="0"/>
          <w:i w:val="0"/>
          <w:smallCaps w:val="0"/>
          <w:strike w:val="0"/>
          <w:sz w:val="22"/>
          <w:u w:val="single"/>
        </w:rPr>
        <w:t>the industry shows various shortcomings</w:t>
      </w:r>
      <w:r>
        <w:rPr>
          <w:b w:val="0"/>
          <w:i w:val="0"/>
          <w:smallCaps w:val="0"/>
          <w:strike w:val="0"/>
          <w:sz w:val="16"/>
          <w:u w:val="none"/>
        </w:rPr>
        <w:t>, including:</w:t>
      </w:r>
    </w:p>
    <w:p>
      <w:pPr>
        <w:spacing w:after="60"/>
      </w:pPr>
      <w:r>
        <w:rPr>
          <w:b w:val="0"/>
          <w:i w:val="0"/>
          <w:smallCaps w:val="0"/>
          <w:strike w:val="0"/>
          <w:sz w:val="22"/>
          <w:highlight w:val="yellow"/>
          <w:u w:val="single"/>
        </w:rPr>
        <w:t>Fail</w:t>
      </w:r>
      <w:r>
        <w:rPr>
          <w:b w:val="0"/>
          <w:i w:val="0"/>
          <w:smallCaps w:val="0"/>
          <w:strike w:val="0"/>
          <w:sz w:val="22"/>
          <w:u w:val="single"/>
        </w:rPr>
        <w:t xml:space="preserve">ure </w:t>
      </w:r>
      <w:r>
        <w:rPr>
          <w:b w:val="0"/>
          <w:i w:val="0"/>
          <w:smallCaps w:val="0"/>
          <w:strike w:val="0"/>
          <w:sz w:val="22"/>
          <w:highlight w:val="yellow"/>
          <w:u w:val="single"/>
        </w:rPr>
        <w:t>to implement</w:t>
      </w:r>
      <w:r>
        <w:rPr>
          <w:b w:val="0"/>
          <w:i w:val="0"/>
          <w:smallCaps w:val="0"/>
          <w:strike w:val="0"/>
          <w:sz w:val="22"/>
          <w:u w:val="single"/>
        </w:rPr>
        <w:t xml:space="preserve"> a systematic and </w:t>
      </w:r>
      <w:r>
        <w:rPr>
          <w:b w:val="0"/>
          <w:i w:val="0"/>
          <w:smallCaps w:val="0"/>
          <w:strike w:val="0"/>
          <w:sz w:val="22"/>
          <w:highlight w:val="yellow"/>
          <w:u w:val="single"/>
        </w:rPr>
        <w:t>transparent</w:t>
      </w:r>
      <w:r>
        <w:rPr>
          <w:b w:val="0"/>
          <w:i w:val="0"/>
          <w:smallCaps w:val="0"/>
          <w:strike w:val="0"/>
          <w:sz w:val="22"/>
          <w:u w:val="single"/>
        </w:rPr>
        <w:t xml:space="preserve"> tiered </w:t>
      </w:r>
      <w:r>
        <w:rPr>
          <w:b w:val="0"/>
          <w:i w:val="0"/>
          <w:smallCaps w:val="0"/>
          <w:strike w:val="0"/>
          <w:sz w:val="22"/>
          <w:highlight w:val="yellow"/>
          <w:u w:val="single"/>
        </w:rPr>
        <w:t>pricing</w:t>
      </w:r>
      <w:r>
        <w:rPr>
          <w:b w:val="0"/>
          <w:i w:val="0"/>
          <w:smallCaps w:val="0"/>
          <w:strike w:val="0"/>
          <w:sz w:val="22"/>
          <w:u w:val="single"/>
        </w:rPr>
        <w:t xml:space="preserve"> policy that is </w:t>
      </w:r>
      <w:r>
        <w:rPr>
          <w:b w:val="0"/>
          <w:i w:val="0"/>
          <w:smallCaps w:val="0"/>
          <w:strike w:val="0"/>
          <w:sz w:val="22"/>
          <w:highlight w:val="yellow"/>
          <w:u w:val="single"/>
        </w:rPr>
        <w:t>based on people's ability to pay</w:t>
      </w:r>
    </w:p>
    <w:p>
      <w:pPr>
        <w:spacing w:after="60"/>
      </w:pPr>
      <w:r>
        <w:rPr>
          <w:b w:val="0"/>
          <w:i w:val="0"/>
          <w:smallCaps w:val="0"/>
          <w:strike w:val="0"/>
          <w:sz w:val="22"/>
          <w:highlight w:val="yellow"/>
          <w:u w:val="single"/>
        </w:rPr>
        <w:t>Continu</w:t>
      </w:r>
      <w:r>
        <w:rPr>
          <w:b w:val="0"/>
          <w:i w:val="0"/>
          <w:smallCaps w:val="0"/>
          <w:strike w:val="0"/>
          <w:sz w:val="22"/>
          <w:u w:val="single"/>
        </w:rPr>
        <w:t xml:space="preserve">ing to </w:t>
      </w:r>
      <w:r>
        <w:rPr>
          <w:b w:val="0"/>
          <w:i w:val="0"/>
          <w:smallCaps w:val="0"/>
          <w:strike w:val="0"/>
          <w:sz w:val="22"/>
          <w:highlight w:val="yellow"/>
          <w:u w:val="single"/>
        </w:rPr>
        <w:t>neglect r</w:t>
      </w:r>
      <w:r>
        <w:rPr>
          <w:b w:val="0"/>
          <w:i w:val="0"/>
          <w:smallCaps w:val="0"/>
          <w:strike w:val="0"/>
          <w:sz w:val="22"/>
          <w:u w:val="single"/>
        </w:rPr>
        <w:t xml:space="preserve">esearch </w:t>
      </w:r>
      <w:r>
        <w:rPr>
          <w:b w:val="0"/>
          <w:i w:val="0"/>
          <w:smallCaps w:val="0"/>
          <w:strike w:val="0"/>
          <w:sz w:val="22"/>
          <w:highlight w:val="yellow"/>
          <w:u w:val="single"/>
        </w:rPr>
        <w:t>and d</w:t>
      </w:r>
      <w:r>
        <w:rPr>
          <w:b w:val="0"/>
          <w:i w:val="0"/>
          <w:smallCaps w:val="0"/>
          <w:strike w:val="0"/>
          <w:sz w:val="22"/>
          <w:u w:val="single"/>
        </w:rPr>
        <w:t xml:space="preserve">evelopment </w:t>
      </w:r>
      <w:r>
        <w:rPr>
          <w:b w:val="0"/>
          <w:i w:val="0"/>
          <w:smallCaps w:val="0"/>
          <w:strike w:val="0"/>
          <w:sz w:val="22"/>
          <w:highlight w:val="yellow"/>
          <w:u w:val="single"/>
        </w:rPr>
        <w:t>concerning</w:t>
      </w:r>
      <w:r>
        <w:rPr>
          <w:b w:val="0"/>
          <w:i w:val="0"/>
          <w:smallCaps w:val="0"/>
          <w:strike w:val="0"/>
          <w:sz w:val="22"/>
          <w:u w:val="single"/>
        </w:rPr>
        <w:t xml:space="preserve"> diseases that affect </w:t>
      </w:r>
      <w:r>
        <w:rPr>
          <w:b w:val="0"/>
          <w:i w:val="0"/>
          <w:smallCaps w:val="0"/>
          <w:strike w:val="0"/>
          <w:sz w:val="22"/>
          <w:highlight w:val="yellow"/>
          <w:u w:val="single"/>
        </w:rPr>
        <w:t>developing countries, and</w:t>
      </w:r>
    </w:p>
    <w:p>
      <w:pPr>
        <w:spacing w:after="60"/>
      </w:pPr>
      <w:r>
        <w:rPr>
          <w:b/>
          <w:i w:val="0"/>
          <w:smallCaps w:val="0"/>
          <w:strike w:val="0"/>
          <w:sz w:val="22"/>
          <w:highlight w:val="yellow"/>
          <w:u w:val="single"/>
        </w:rPr>
        <w:t>Inflexibility in protecting i</w:t>
      </w:r>
      <w:r>
        <w:rPr>
          <w:b/>
          <w:i w:val="0"/>
          <w:smallCaps w:val="0"/>
          <w:strike w:val="0"/>
          <w:sz w:val="22"/>
          <w:u w:val="single"/>
        </w:rPr>
        <w:t xml:space="preserve">ntellectual </w:t>
      </w:r>
      <w:r>
        <w:rPr>
          <w:b/>
          <w:i w:val="0"/>
          <w:smallCaps w:val="0"/>
          <w:strike w:val="0"/>
          <w:sz w:val="22"/>
          <w:highlight w:val="yellow"/>
          <w:u w:val="single"/>
        </w:rPr>
        <w:t>p</w:t>
      </w:r>
      <w:r>
        <w:rPr>
          <w:b/>
          <w:i w:val="0"/>
          <w:smallCaps w:val="0"/>
          <w:strike w:val="0"/>
          <w:sz w:val="22"/>
          <w:u w:val="single"/>
        </w:rPr>
        <w:t>roperty</w:t>
      </w:r>
      <w:r>
        <w:rPr>
          <w:b w:val="0"/>
          <w:i w:val="0"/>
          <w:smallCaps w:val="0"/>
          <w:strike w:val="0"/>
          <w:sz w:val="22"/>
          <w:u w:val="single"/>
        </w:rPr>
        <w:t>, which includes challenging poor countries in court to stop them using legal safeguards to protect public health.</w:t>
      </w:r>
    </w:p>
    <w:p>
      <w:pPr>
        <w:spacing w:after="60"/>
      </w:pPr>
      <w:r>
        <w:rPr>
          <w:b w:val="0"/>
          <w:i w:val="0"/>
          <w:smallCaps w:val="0"/>
          <w:strike w:val="0"/>
          <w:sz w:val="16"/>
          <w:u w:val="none"/>
        </w:rPr>
        <w:t>Oxfam interviewed 12 companies in preparing the report: Abbott, AstraZeneca, Bristol-Myers Squibb, GlaxoSmithKline, Eli Lilly, Johnson &amp; Johnson, Merck, Novartis, Pfizer, Roche, Sanofi-Aventis, and Wyeth.</w:t>
      </w:r>
    </w:p>
    <w:p>
      <w:pPr>
        <w:spacing w:after="60"/>
      </w:pPr>
      <w:r>
        <w:rPr>
          <w:b w:val="0"/>
          <w:i w:val="0"/>
          <w:smallCaps w:val="0"/>
          <w:strike w:val="0"/>
          <w:sz w:val="16"/>
          <w:u w:val="none"/>
        </w:rPr>
        <w:t>In 2002 Oxfam, Save the Children, and Voluntary Service Overseas published Beyond Philanthropy, a report calling for the drug industry to contribute to solving the health crisis in developing countries. The new Oxfam report assesses what has changed since then and says that the industry has made only “halting progress” in some areas.</w:t>
      </w:r>
    </w:p>
    <w:p>
      <w:pPr>
        <w:spacing w:after="60"/>
      </w:pPr>
      <w:r>
        <w:rPr>
          <w:b w:val="0"/>
          <w:i w:val="0"/>
          <w:smallCaps w:val="0"/>
          <w:strike w:val="0"/>
          <w:sz w:val="16"/>
          <w:u w:val="none"/>
        </w:rPr>
        <w:t xml:space="preserve">Oxfam's head of research, Sumi Dhanarajan, said, “The </w:t>
      </w:r>
      <w:r>
        <w:rPr>
          <w:b w:val="0"/>
          <w:i w:val="0"/>
          <w:smallCaps w:val="0"/>
          <w:strike w:val="0"/>
          <w:sz w:val="22"/>
          <w:highlight w:val="yellow"/>
          <w:u w:val="single"/>
        </w:rPr>
        <w:t>industry</w:t>
      </w:r>
      <w:r>
        <w:rPr>
          <w:b w:val="0"/>
          <w:i w:val="0"/>
          <w:smallCaps w:val="0"/>
          <w:strike w:val="0"/>
          <w:sz w:val="22"/>
          <w:u w:val="single"/>
        </w:rPr>
        <w:t xml:space="preserve"> is </w:t>
      </w:r>
      <w:r>
        <w:rPr>
          <w:b w:val="0"/>
          <w:i w:val="0"/>
          <w:smallCaps w:val="0"/>
          <w:strike w:val="0"/>
          <w:sz w:val="22"/>
          <w:highlight w:val="yellow"/>
          <w:u w:val="single"/>
        </w:rPr>
        <w:t>operating</w:t>
      </w:r>
      <w:r>
        <w:rPr>
          <w:b w:val="0"/>
          <w:i w:val="0"/>
          <w:smallCaps w:val="0"/>
          <w:strike w:val="0"/>
          <w:sz w:val="22"/>
          <w:u w:val="single"/>
        </w:rPr>
        <w:t xml:space="preserve"> in a shortsighted way, </w:t>
      </w:r>
      <w:r>
        <w:rPr>
          <w:b w:val="0"/>
          <w:i w:val="0"/>
          <w:smallCaps w:val="0"/>
          <w:strike w:val="0"/>
          <w:sz w:val="22"/>
          <w:highlight w:val="yellow"/>
          <w:u w:val="single"/>
        </w:rPr>
        <w:t>because it</w:t>
      </w:r>
      <w:r>
        <w:rPr>
          <w:b w:val="0"/>
          <w:i w:val="0"/>
          <w:smallCaps w:val="0"/>
          <w:strike w:val="0"/>
          <w:sz w:val="22"/>
          <w:u w:val="single"/>
        </w:rPr>
        <w:t xml:space="preserve"> could </w:t>
      </w:r>
      <w:r>
        <w:rPr>
          <w:b w:val="0"/>
          <w:i w:val="0"/>
          <w:smallCaps w:val="0"/>
          <w:strike w:val="0"/>
          <w:sz w:val="22"/>
          <w:highlight w:val="yellow"/>
          <w:u w:val="single"/>
        </w:rPr>
        <w:t>gain</w:t>
      </w:r>
      <w:r>
        <w:rPr>
          <w:b w:val="0"/>
          <w:i w:val="0"/>
          <w:smallCaps w:val="0"/>
          <w:strike w:val="0"/>
          <w:sz w:val="22"/>
          <w:u w:val="single"/>
        </w:rPr>
        <w:t xml:space="preserve"> enormous </w:t>
      </w:r>
      <w:r>
        <w:rPr>
          <w:b w:val="0"/>
          <w:i w:val="0"/>
          <w:smallCaps w:val="0"/>
          <w:strike w:val="0"/>
          <w:sz w:val="22"/>
          <w:highlight w:val="yellow"/>
          <w:u w:val="single"/>
        </w:rPr>
        <w:t>benefits from emerging markets, including</w:t>
      </w:r>
      <w:r>
        <w:rPr>
          <w:b w:val="0"/>
          <w:i w:val="0"/>
          <w:smallCaps w:val="0"/>
          <w:strike w:val="0"/>
          <w:sz w:val="22"/>
          <w:u w:val="single"/>
        </w:rPr>
        <w:t xml:space="preserve"> lower research and development costs and </w:t>
      </w:r>
      <w:r>
        <w:rPr>
          <w:b w:val="0"/>
          <w:i w:val="0"/>
          <w:smallCaps w:val="0"/>
          <w:strike w:val="0"/>
          <w:sz w:val="22"/>
          <w:highlight w:val="yellow"/>
          <w:u w:val="single"/>
        </w:rPr>
        <w:t>cheaper manufactur</w:t>
      </w:r>
      <w:r>
        <w:rPr>
          <w:b w:val="0"/>
          <w:i w:val="0"/>
          <w:smallCaps w:val="0"/>
          <w:strike w:val="0"/>
          <w:sz w:val="22"/>
          <w:u w:val="single"/>
        </w:rPr>
        <w:t>ing.</w:t>
      </w:r>
      <w:r>
        <w:rPr>
          <w:b w:val="0"/>
          <w:i w:val="0"/>
          <w:smallCaps w:val="0"/>
          <w:strike w:val="0"/>
          <w:sz w:val="16"/>
          <w:u w:val="none"/>
        </w:rPr>
        <w:t xml:space="preserve"> The industry is burying its head in the sand.”</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