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1AC’s understanding of patents serves </w:t>
      </w:r>
      <w:r>
        <w:rPr>
          <w:b/>
          <w:i w:val="0"/>
          <w:smallCaps w:val="0"/>
          <w:strike w:val="0"/>
          <w:color w:val="000000"/>
          <w:sz w:val="26"/>
          <w:u w:val="single"/>
        </w:rPr>
        <w:t>not only</w:t>
      </w:r>
      <w:r>
        <w:rPr>
          <w:b/>
          <w:i w:val="0"/>
          <w:smallCaps w:val="0"/>
          <w:strike w:val="0"/>
          <w:color w:val="000000"/>
          <w:sz w:val="26"/>
          <w:u w:val="none"/>
        </w:rPr>
        <w:t xml:space="preserve"> as a </w:t>
      </w:r>
      <w:r>
        <w:rPr>
          <w:b/>
          <w:i w:val="0"/>
          <w:smallCaps w:val="0"/>
          <w:strike w:val="0"/>
          <w:color w:val="000000"/>
          <w:sz w:val="26"/>
          <w:u w:val="single"/>
        </w:rPr>
        <w:t>technique of commodification</w:t>
      </w:r>
      <w:r>
        <w:rPr>
          <w:b/>
          <w:i w:val="0"/>
          <w:smallCaps w:val="0"/>
          <w:strike w:val="0"/>
          <w:color w:val="000000"/>
          <w:sz w:val="26"/>
          <w:u w:val="none"/>
        </w:rPr>
        <w:t xml:space="preserve"> but is the </w:t>
      </w:r>
      <w:r>
        <w:rPr>
          <w:b/>
          <w:i w:val="0"/>
          <w:smallCaps w:val="0"/>
          <w:strike w:val="0"/>
          <w:color w:val="000000"/>
          <w:sz w:val="26"/>
          <w:u w:val="single"/>
        </w:rPr>
        <w:t>capital</w:t>
      </w:r>
      <w:r>
        <w:rPr>
          <w:b/>
          <w:i w:val="0"/>
          <w:smallCaps w:val="0"/>
          <w:strike w:val="0"/>
          <w:color w:val="000000"/>
          <w:sz w:val="26"/>
          <w:u w:val="none"/>
        </w:rPr>
        <w:t xml:space="preserve"> used in the </w:t>
      </w:r>
      <w:r>
        <w:rPr>
          <w:b/>
          <w:i w:val="0"/>
          <w:smallCaps w:val="0"/>
          <w:strike w:val="0"/>
          <w:color w:val="000000"/>
          <w:sz w:val="26"/>
          <w:u w:val="single"/>
        </w:rPr>
        <w:t>international network of information.</w:t>
      </w:r>
      <w:r>
        <w:rPr>
          <w:b/>
          <w:i w:val="0"/>
          <w:smallCaps w:val="0"/>
          <w:strike w:val="0"/>
          <w:color w:val="000000"/>
          <w:sz w:val="26"/>
          <w:u w:val="none"/>
        </w:rPr>
        <w:t xml:space="preserve"> The 1AC is </w:t>
      </w:r>
      <w:r>
        <w:rPr>
          <w:b/>
          <w:i w:val="0"/>
          <w:smallCaps w:val="0"/>
          <w:strike w:val="0"/>
          <w:color w:val="000000"/>
          <w:sz w:val="26"/>
          <w:u w:val="single"/>
        </w:rPr>
        <w:t>zeroed</w:t>
      </w:r>
      <w:r>
        <w:rPr>
          <w:b/>
          <w:i w:val="0"/>
          <w:smallCaps w:val="0"/>
          <w:strike w:val="0"/>
          <w:color w:val="000000"/>
          <w:sz w:val="26"/>
          <w:u w:val="none"/>
        </w:rPr>
        <w:t xml:space="preserve"> by the technologies structured by the </w:t>
      </w:r>
      <w:r>
        <w:rPr>
          <w:b/>
          <w:i w:val="0"/>
          <w:smallCaps w:val="0"/>
          <w:strike w:val="0"/>
          <w:color w:val="000000"/>
          <w:sz w:val="26"/>
          <w:u w:val="single"/>
        </w:rPr>
        <w:t>World Computer</w:t>
      </w:r>
      <w:r>
        <w:rPr>
          <w:b/>
          <w:i w:val="0"/>
          <w:smallCaps w:val="0"/>
          <w:strike w:val="0"/>
          <w:color w:val="000000"/>
          <w:sz w:val="26"/>
          <w:u w:val="none"/>
        </w:rPr>
        <w:t xml:space="preserve"> which uses patents as </w:t>
      </w:r>
      <w:r>
        <w:rPr>
          <w:b/>
          <w:i w:val="0"/>
          <w:smallCaps w:val="0"/>
          <w:strike w:val="0"/>
          <w:color w:val="000000"/>
          <w:sz w:val="26"/>
          <w:u w:val="single"/>
        </w:rPr>
        <w:t>data</w:t>
      </w:r>
      <w:r>
        <w:rPr>
          <w:b/>
          <w:i w:val="0"/>
          <w:smallCaps w:val="0"/>
          <w:strike w:val="0"/>
          <w:color w:val="000000"/>
          <w:sz w:val="26"/>
          <w:u w:val="none"/>
        </w:rPr>
        <w:t xml:space="preserve"> to </w:t>
      </w:r>
      <w:r>
        <w:rPr>
          <w:b/>
          <w:i w:val="0"/>
          <w:smallCaps w:val="0"/>
          <w:strike w:val="0"/>
          <w:color w:val="000000"/>
          <w:sz w:val="26"/>
          <w:u w:val="single"/>
        </w:rPr>
        <w:t>fue</w:t>
      </w:r>
      <w:r>
        <w:rPr>
          <w:b/>
          <w:i w:val="0"/>
          <w:smallCaps w:val="0"/>
          <w:strike w:val="0"/>
          <w:color w:val="000000"/>
          <w:sz w:val="26"/>
          <w:u w:val="none"/>
        </w:rPr>
        <w:t xml:space="preserve">l the systems proliferation and the </w:t>
      </w:r>
      <w:r>
        <w:rPr>
          <w:b/>
          <w:i w:val="0"/>
          <w:smallCaps w:val="0"/>
          <w:strike w:val="0"/>
          <w:color w:val="000000"/>
          <w:sz w:val="26"/>
          <w:u w:val="single"/>
        </w:rPr>
        <w:t>endless</w:t>
      </w:r>
      <w:r>
        <w:rPr>
          <w:b/>
          <w:i w:val="0"/>
          <w:smallCaps w:val="0"/>
          <w:strike w:val="0"/>
          <w:color w:val="000000"/>
          <w:sz w:val="26"/>
          <w:u w:val="none"/>
        </w:rPr>
        <w:t xml:space="preserve"> digitization ideas through the </w:t>
      </w:r>
      <w:r>
        <w:rPr>
          <w:b/>
          <w:i w:val="0"/>
          <w:smallCaps w:val="0"/>
          <w:strike w:val="0"/>
          <w:color w:val="000000"/>
          <w:sz w:val="26"/>
          <w:u w:val="single"/>
        </w:rPr>
        <w:t>databases</w:t>
      </w:r>
      <w:r>
        <w:rPr>
          <w:b/>
          <w:i w:val="0"/>
          <w:smallCaps w:val="0"/>
          <w:strike w:val="0"/>
          <w:color w:val="000000"/>
          <w:sz w:val="26"/>
          <w:u w:val="none"/>
        </w:rPr>
        <w:t xml:space="preserve"> of </w:t>
      </w:r>
      <w:r>
        <w:rPr>
          <w:b/>
          <w:i w:val="0"/>
          <w:smallCaps w:val="0"/>
          <w:strike w:val="0"/>
          <w:color w:val="000000"/>
          <w:sz w:val="26"/>
          <w:u w:val="single"/>
        </w:rPr>
        <w:t>digital networks</w:t>
      </w:r>
      <w:r>
        <w:rPr>
          <w:b/>
          <w:i w:val="0"/>
          <w:smallCaps w:val="0"/>
          <w:strike w:val="0"/>
          <w:color w:val="000000"/>
          <w:sz w:val="26"/>
          <w:u w:val="none"/>
        </w:rPr>
        <w:t xml:space="preserve"> that patent law </w:t>
      </w:r>
      <w:r>
        <w:rPr>
          <w:b/>
          <w:i w:val="0"/>
          <w:smallCaps w:val="0"/>
          <w:strike w:val="0"/>
          <w:color w:val="000000"/>
          <w:sz w:val="26"/>
          <w:u w:val="single"/>
        </w:rPr>
        <w:t>relies</w:t>
      </w:r>
      <w:r>
        <w:rPr>
          <w:b/>
          <w:i w:val="0"/>
          <w:smallCaps w:val="0"/>
          <w:strike w:val="0"/>
          <w:color w:val="000000"/>
          <w:sz w:val="26"/>
          <w:u w:val="none"/>
        </w:rPr>
        <w:t xml:space="preserve"> on. </w:t>
      </w:r>
    </w:p>
    <w:p>
      <w:pPr>
        <w:spacing w:after="80"/>
      </w:pPr>
      <w:r>
        <w:rPr>
          <w:b/>
          <w:i w:val="0"/>
          <w:smallCaps w:val="0"/>
          <w:strike w:val="0"/>
          <w:color w:val="000000"/>
          <w:sz w:val="26"/>
          <w:u w:val="none"/>
        </w:rPr>
        <w:t>Kang 23</w:t>
      </w:r>
      <w:r>
        <w:rPr>
          <w:b w:val="0"/>
          <w:i w:val="0"/>
          <w:smallCaps w:val="0"/>
          <w:strike w:val="0"/>
          <w:color w:val="000000"/>
          <w:sz w:val="20"/>
          <w:u w:val="none"/>
        </w:rPr>
        <w:t xml:space="preserve">(Hyo Yoon, Associate Professor of Law at the University of Warwick. She </w:t>
      </w:r>
      <w:r>
        <w:rPr>
          <w:b w:val="0"/>
          <w:i w:val="0"/>
          <w:smallCaps w:val="0"/>
          <w:strike w:val="0"/>
          <w:color w:val="000000"/>
          <w:sz w:val="20"/>
          <w:u w:val="none"/>
        </w:rPr>
        <w:t>studies legal forms and techniques in their political, cultural and social contexts by drawing on scholarship in social and literary theories, historical epistemology, political economy, and science and technology studies. “Patents as Capitalist Aesthetic Forms”, Law and Critique, 6/1/2023. Accessed 7/1/2024)//jliu</w:t>
      </w:r>
    </w:p>
    <w:p>
      <w:pPr>
        <w:spacing w:after="60"/>
      </w:pPr>
      <w:r>
        <w:rPr>
          <w:b w:val="0"/>
          <w:i w:val="0"/>
          <w:smallCaps w:val="0"/>
          <w:strike w:val="0"/>
          <w:color w:val="000000"/>
          <w:sz w:val="16"/>
          <w:u w:val="none"/>
        </w:rPr>
        <w:t xml:space="preserve">There are incongruous representations of patents circulating today, both in the medium of text and of a pictorial image.1 On the one hand, there is an increase in the popular aestheticization of patent drawings. </w:t>
      </w:r>
      <w:r>
        <w:rPr>
          <w:b w:val="0"/>
          <w:i w:val="0"/>
          <w:smallCaps w:val="0"/>
          <w:strike w:val="0"/>
          <w:color w:val="000000"/>
          <w:sz w:val="22"/>
          <w:highlight w:val="cyan"/>
          <w:u w:val="single"/>
        </w:rPr>
        <w:t>A patent drawing</w:t>
      </w:r>
      <w:r>
        <w:rPr>
          <w:b w:val="0"/>
          <w:i w:val="0"/>
          <w:smallCaps w:val="0"/>
          <w:strike w:val="0"/>
          <w:color w:val="000000"/>
          <w:sz w:val="22"/>
          <w:u w:val="single"/>
        </w:rPr>
        <w:t xml:space="preserve"> </w:t>
      </w:r>
      <w:r>
        <w:rPr>
          <w:b w:val="0"/>
          <w:i w:val="0"/>
          <w:smallCaps w:val="0"/>
          <w:strike w:val="0"/>
          <w:color w:val="000000"/>
          <w:sz w:val="22"/>
          <w:highlight w:val="cyan"/>
          <w:u w:val="single"/>
        </w:rPr>
        <w:t>decontextualizes and simplifies an</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abstract legal monopoly</w:t>
      </w:r>
      <w:r>
        <w:rPr>
          <w:b w:val="0"/>
          <w:i w:val="0"/>
          <w:smallCaps w:val="0"/>
          <w:strike w:val="0"/>
          <w:color w:val="000000"/>
          <w:sz w:val="22"/>
          <w:u w:val="single"/>
        </w:rPr>
        <w:t xml:space="preserve"> right </w:t>
      </w:r>
      <w:r>
        <w:rPr>
          <w:b w:val="0"/>
          <w:i w:val="0"/>
          <w:smallCaps w:val="0"/>
          <w:strike w:val="0"/>
          <w:color w:val="000000"/>
          <w:sz w:val="22"/>
          <w:highlight w:val="cyan"/>
          <w:u w:val="single"/>
        </w:rPr>
        <w:t>into a pictorial representation</w:t>
      </w:r>
      <w:r>
        <w:rPr>
          <w:b w:val="0"/>
          <w:i w:val="0"/>
          <w:smallCaps w:val="0"/>
          <w:strike w:val="0"/>
          <w:color w:val="000000"/>
          <w:sz w:val="22"/>
          <w:u w:val="single"/>
        </w:rPr>
        <w:t xml:space="preserve"> of an inventio-n.</w:t>
      </w:r>
      <w:r>
        <w:rPr>
          <w:b w:val="0"/>
          <w:i w:val="0"/>
          <w:smallCaps w:val="0"/>
          <w:strike w:val="0"/>
          <w:color w:val="000000"/>
          <w:sz w:val="16"/>
          <w:u w:val="none"/>
        </w:rPr>
        <w:t xml:space="preserve"> But an </w:t>
      </w:r>
      <w:r>
        <w:rPr>
          <w:b w:val="0"/>
          <w:i w:val="0"/>
          <w:smallCaps w:val="0"/>
          <w:strike w:val="0"/>
          <w:color w:val="000000"/>
          <w:sz w:val="22"/>
          <w:highlight w:val="cyan"/>
          <w:u w:val="single"/>
        </w:rPr>
        <w:t>isolated</w:t>
      </w:r>
      <w:r>
        <w:rPr>
          <w:b w:val="0"/>
          <w:i w:val="0"/>
          <w:smallCaps w:val="0"/>
          <w:strike w:val="0"/>
          <w:color w:val="000000"/>
          <w:sz w:val="22"/>
          <w:u w:val="single"/>
        </w:rPr>
        <w:t xml:space="preserve"> patent drawing removed </w:t>
      </w:r>
      <w:r>
        <w:rPr>
          <w:b w:val="0"/>
          <w:i w:val="0"/>
          <w:smallCaps w:val="0"/>
          <w:strike w:val="0"/>
          <w:color w:val="000000"/>
          <w:sz w:val="22"/>
          <w:highlight w:val="cyan"/>
          <w:u w:val="single"/>
        </w:rPr>
        <w:t>from its original document</w:t>
      </w:r>
      <w:r>
        <w:rPr>
          <w:b w:val="0"/>
          <w:i w:val="0"/>
          <w:smallCaps w:val="0"/>
          <w:strike w:val="0"/>
          <w:color w:val="000000"/>
          <w:sz w:val="22"/>
          <w:u w:val="single"/>
        </w:rPr>
        <w:t xml:space="preserve"> </w:t>
      </w:r>
      <w:r>
        <w:rPr>
          <w:b w:val="0"/>
          <w:i w:val="0"/>
          <w:smallCaps w:val="0"/>
          <w:strike w:val="0"/>
          <w:color w:val="000000"/>
          <w:sz w:val="22"/>
          <w:highlight w:val="cyan"/>
          <w:u w:val="single"/>
        </w:rPr>
        <w:t>context has no</w:t>
      </w:r>
      <w:r>
        <w:rPr>
          <w:b w:val="0"/>
          <w:i w:val="0"/>
          <w:smallCaps w:val="0"/>
          <w:strike w:val="0"/>
          <w:color w:val="000000"/>
          <w:sz w:val="22"/>
          <w:u w:val="single"/>
        </w:rPr>
        <w:t xml:space="preserve"> legal </w:t>
      </w:r>
      <w:r>
        <w:rPr>
          <w:b w:val="0"/>
          <w:i w:val="0"/>
          <w:smallCaps w:val="0"/>
          <w:strike w:val="0"/>
          <w:color w:val="000000"/>
          <w:sz w:val="22"/>
          <w:highlight w:val="cyan"/>
          <w:u w:val="single"/>
        </w:rPr>
        <w:t>meaning</w:t>
      </w:r>
      <w:r>
        <w:rPr>
          <w:b w:val="0"/>
          <w:i w:val="0"/>
          <w:smallCaps w:val="0"/>
          <w:strike w:val="0"/>
          <w:color w:val="000000"/>
          <w:sz w:val="22"/>
          <w:u w:val="single"/>
        </w:rPr>
        <w:t xml:space="preserve"> or force </w:t>
      </w:r>
      <w:r>
        <w:rPr>
          <w:b w:val="0"/>
          <w:i w:val="0"/>
          <w:smallCaps w:val="0"/>
          <w:strike w:val="0"/>
          <w:color w:val="000000"/>
          <w:sz w:val="22"/>
          <w:highlight w:val="cyan"/>
          <w:u w:val="single"/>
        </w:rPr>
        <w:t>in</w:t>
      </w:r>
      <w:r>
        <w:rPr>
          <w:b w:val="0"/>
          <w:i w:val="0"/>
          <w:smallCaps w:val="0"/>
          <w:strike w:val="0"/>
          <w:color w:val="000000"/>
          <w:sz w:val="22"/>
          <w:u w:val="single"/>
        </w:rPr>
        <w:t xml:space="preserve"> the sense of ascertaining, codifying or even </w:t>
      </w:r>
      <w:r>
        <w:rPr>
          <w:b w:val="0"/>
          <w:i w:val="0"/>
          <w:smallCaps w:val="0"/>
          <w:strike w:val="0"/>
          <w:color w:val="000000"/>
          <w:sz w:val="22"/>
          <w:highlight w:val="cyan"/>
          <w:u w:val="single"/>
        </w:rPr>
        <w:t>understanding</w:t>
      </w:r>
      <w:r>
        <w:rPr>
          <w:b w:val="0"/>
          <w:i w:val="0"/>
          <w:smallCaps w:val="0"/>
          <w:strike w:val="0"/>
          <w:color w:val="000000"/>
          <w:sz w:val="22"/>
          <w:u w:val="single"/>
        </w:rPr>
        <w:t xml:space="preserve"> the contours of a </w:t>
      </w:r>
      <w:r>
        <w:rPr>
          <w:b w:val="0"/>
          <w:i w:val="0"/>
          <w:smallCaps w:val="0"/>
          <w:strike w:val="0"/>
          <w:color w:val="000000"/>
          <w:sz w:val="22"/>
          <w:highlight w:val="cyan"/>
          <w:u w:val="single"/>
        </w:rPr>
        <w:t>patent as</w:t>
      </w:r>
      <w:r>
        <w:rPr>
          <w:b w:val="0"/>
          <w:i w:val="0"/>
          <w:smallCaps w:val="0"/>
          <w:strike w:val="0"/>
          <w:color w:val="000000"/>
          <w:sz w:val="22"/>
          <w:u w:val="single"/>
        </w:rPr>
        <w:t xml:space="preserve"> an </w:t>
      </w:r>
      <w:r>
        <w:rPr>
          <w:b w:val="0"/>
          <w:i w:val="0"/>
          <w:smallCaps w:val="0"/>
          <w:strike w:val="0"/>
          <w:color w:val="000000"/>
          <w:sz w:val="22"/>
          <w:highlight w:val="cyan"/>
          <w:u w:val="single"/>
        </w:rPr>
        <w:t>i</w:t>
      </w:r>
      <w:r>
        <w:rPr>
          <w:b w:val="0"/>
          <w:i w:val="0"/>
          <w:smallCaps w:val="0"/>
          <w:strike w:val="0"/>
          <w:color w:val="000000"/>
          <w:sz w:val="22"/>
          <w:u w:val="single"/>
        </w:rPr>
        <w:t xml:space="preserve">ntellectual </w:t>
      </w:r>
      <w:r>
        <w:rPr>
          <w:b w:val="0"/>
          <w:i w:val="0"/>
          <w:smallCaps w:val="0"/>
          <w:strike w:val="0"/>
          <w:color w:val="000000"/>
          <w:sz w:val="22"/>
          <w:highlight w:val="cyan"/>
          <w:u w:val="single"/>
        </w:rPr>
        <w:t>p</w:t>
      </w:r>
      <w:r>
        <w:rPr>
          <w:b w:val="0"/>
          <w:i w:val="0"/>
          <w:smallCaps w:val="0"/>
          <w:strike w:val="0"/>
          <w:color w:val="000000"/>
          <w:sz w:val="22"/>
          <w:u w:val="single"/>
        </w:rPr>
        <w:t xml:space="preserve">roperty </w:t>
      </w:r>
      <w:r>
        <w:rPr>
          <w:b w:val="0"/>
          <w:i w:val="0"/>
          <w:smallCaps w:val="0"/>
          <w:strike w:val="0"/>
          <w:color w:val="000000"/>
          <w:sz w:val="22"/>
          <w:highlight w:val="cyan"/>
          <w:u w:val="single"/>
        </w:rPr>
        <w:t>r</w:t>
      </w:r>
      <w:r>
        <w:rPr>
          <w:b w:val="0"/>
          <w:i w:val="0"/>
          <w:smallCaps w:val="0"/>
          <w:strike w:val="0"/>
          <w:color w:val="000000"/>
          <w:sz w:val="22"/>
          <w:u w:val="single"/>
        </w:rPr>
        <w:t>ight.</w:t>
      </w:r>
      <w:r>
        <w:rPr>
          <w:b w:val="0"/>
          <w:i w:val="0"/>
          <w:smallCaps w:val="0"/>
          <w:strike w:val="0"/>
          <w:color w:val="000000"/>
          <w:sz w:val="16"/>
          <w:u w:val="none"/>
        </w:rPr>
        <w:t xml:space="preserve"> Patent drawings seem to be valued mainly for the aesthetic pleasure or familiar ‘novelty’ factor that they may generate (as seen in Fig. 3). </w:t>
      </w:r>
      <w:r>
        <w:rPr>
          <w:b w:val="0"/>
          <w:i w:val="0"/>
          <w:smallCaps w:val="0"/>
          <w:strike w:val="0"/>
          <w:color w:val="000000"/>
          <w:sz w:val="22"/>
          <w:u w:val="single"/>
        </w:rPr>
        <w:t xml:space="preserve">On the other hand, </w:t>
      </w:r>
      <w:r>
        <w:rPr>
          <w:b w:val="0"/>
          <w:i w:val="0"/>
          <w:smallCaps w:val="0"/>
          <w:strike w:val="0"/>
          <w:color w:val="000000"/>
          <w:sz w:val="22"/>
          <w:highlight w:val="cyan"/>
          <w:u w:val="single"/>
        </w:rPr>
        <w:t>in contrast</w:t>
      </w:r>
      <w:r>
        <w:rPr>
          <w:b w:val="0"/>
          <w:i w:val="0"/>
          <w:smallCaps w:val="0"/>
          <w:strike w:val="0"/>
          <w:color w:val="000000"/>
          <w:sz w:val="22"/>
          <w:u w:val="single"/>
        </w:rPr>
        <w:t xml:space="preserve"> to patent drawings’ popularity, </w:t>
      </w:r>
      <w:r>
        <w:rPr>
          <w:b w:val="0"/>
          <w:i w:val="0"/>
          <w:smallCaps w:val="0"/>
          <w:strike w:val="0"/>
          <w:color w:val="000000"/>
          <w:sz w:val="22"/>
          <w:highlight w:val="cyan"/>
          <w:u w:val="single"/>
        </w:rPr>
        <w:t>efforts towards</w:t>
      </w:r>
      <w:r>
        <w:rPr>
          <w:b w:val="0"/>
          <w:i w:val="0"/>
          <w:smallCaps w:val="0"/>
          <w:strike w:val="0"/>
          <w:color w:val="000000"/>
          <w:sz w:val="22"/>
          <w:u w:val="single"/>
        </w:rPr>
        <w:t xml:space="preserve"> the full </w:t>
      </w:r>
      <w:r>
        <w:rPr>
          <w:b w:val="0"/>
          <w:i w:val="0"/>
          <w:smallCaps w:val="0"/>
          <w:strike w:val="0"/>
          <w:color w:val="000000"/>
          <w:sz w:val="22"/>
          <w:highlight w:val="cyan"/>
          <w:u w:val="single"/>
        </w:rPr>
        <w:t>digitization of patent</w:t>
      </w:r>
      <w:r>
        <w:rPr>
          <w:b w:val="0"/>
          <w:i w:val="0"/>
          <w:smallCaps w:val="0"/>
          <w:strike w:val="0"/>
          <w:color w:val="000000"/>
          <w:sz w:val="22"/>
          <w:u w:val="single"/>
        </w:rPr>
        <w:t xml:space="preserve"> bureaucracy </w:t>
      </w:r>
      <w:r>
        <w:rPr>
          <w:b w:val="0"/>
          <w:i w:val="0"/>
          <w:smallCaps w:val="0"/>
          <w:strike w:val="0"/>
          <w:color w:val="000000"/>
          <w:sz w:val="22"/>
          <w:highlight w:val="cyan"/>
          <w:u w:val="single"/>
        </w:rPr>
        <w:t>are continuing with networked distribution</w:t>
      </w:r>
      <w:r>
        <w:rPr>
          <w:b w:val="0"/>
          <w:i w:val="0"/>
          <w:smallCaps w:val="0"/>
          <w:strike w:val="0"/>
          <w:color w:val="000000"/>
          <w:sz w:val="22"/>
          <w:u w:val="single"/>
        </w:rPr>
        <w:t xml:space="preserve"> of patent documentation </w:t>
      </w:r>
      <w:r>
        <w:rPr>
          <w:b w:val="0"/>
          <w:i w:val="0"/>
          <w:smallCaps w:val="0"/>
          <w:strike w:val="0"/>
          <w:color w:val="000000"/>
          <w:sz w:val="22"/>
          <w:highlight w:val="cyan"/>
          <w:u w:val="single"/>
        </w:rPr>
        <w:t>and examination</w:t>
      </w:r>
      <w:r>
        <w:rPr>
          <w:b w:val="0"/>
          <w:i w:val="0"/>
          <w:smallCaps w:val="0"/>
          <w:strike w:val="0"/>
          <w:color w:val="000000"/>
          <w:sz w:val="22"/>
          <w:u w:val="single"/>
        </w:rPr>
        <w:t xml:space="preserve"> practice </w:t>
      </w:r>
      <w:r>
        <w:rPr>
          <w:b w:val="0"/>
          <w:i w:val="0"/>
          <w:smallCaps w:val="0"/>
          <w:strike w:val="0"/>
          <w:color w:val="000000"/>
          <w:sz w:val="16"/>
          <w:u w:val="none"/>
        </w:rPr>
        <w:t xml:space="preserve">(Kang 2019). </w:t>
      </w:r>
      <w:r>
        <w:rPr>
          <w:b w:val="0"/>
          <w:i w:val="0"/>
          <w:smallCaps w:val="0"/>
          <w:strike w:val="0"/>
          <w:color w:val="000000"/>
          <w:sz w:val="22"/>
          <w:highlight w:val="cyan"/>
          <w:u w:val="single"/>
        </w:rPr>
        <w:t>Patent law</w:t>
      </w:r>
      <w:r>
        <w:rPr>
          <w:b w:val="0"/>
          <w:i w:val="0"/>
          <w:smallCaps w:val="0"/>
          <w:strike w:val="0"/>
          <w:color w:val="000000"/>
          <w:sz w:val="22"/>
          <w:u w:val="single"/>
        </w:rPr>
        <w:t xml:space="preserve"> drives and </w:t>
      </w:r>
      <w:r>
        <w:rPr>
          <w:b w:val="0"/>
          <w:i w:val="0"/>
          <w:smallCaps w:val="0"/>
          <w:strike w:val="0"/>
          <w:color w:val="000000"/>
          <w:sz w:val="22"/>
          <w:highlight w:val="cyan"/>
          <w:u w:val="single"/>
        </w:rPr>
        <w:t>relies</w:t>
      </w:r>
      <w:r>
        <w:rPr>
          <w:b w:val="0"/>
          <w:i w:val="0"/>
          <w:smallCaps w:val="0"/>
          <w:strike w:val="0"/>
          <w:color w:val="000000"/>
          <w:sz w:val="22"/>
          <w:u w:val="single"/>
        </w:rPr>
        <w:t xml:space="preserve"> up</w:t>
      </w:r>
      <w:r>
        <w:rPr>
          <w:b w:val="0"/>
          <w:i w:val="0"/>
          <w:smallCaps w:val="0"/>
          <w:strike w:val="0"/>
          <w:color w:val="000000"/>
          <w:sz w:val="22"/>
          <w:highlight w:val="cyan"/>
          <w:u w:val="single"/>
        </w:rPr>
        <w:t>on databases of digital documentation and networks.</w:t>
      </w:r>
      <w:r>
        <w:rPr>
          <w:b w:val="0"/>
          <w:i w:val="0"/>
          <w:smallCaps w:val="0"/>
          <w:strike w:val="0"/>
          <w:color w:val="000000"/>
          <w:sz w:val="22"/>
          <w:u w:val="single"/>
        </w:rPr>
        <w:t xml:space="preserve"> </w:t>
      </w:r>
      <w:r>
        <w:rPr>
          <w:b w:val="0"/>
          <w:i w:val="0"/>
          <w:smallCaps w:val="0"/>
          <w:strike w:val="0"/>
          <w:color w:val="000000"/>
          <w:sz w:val="16"/>
          <w:u w:val="none"/>
        </w:rPr>
        <w:t xml:space="preserve">These have also engendered a tertiary service of information provision. These comprise private providers such as Clarivate, which merged  the leading private IP ‘intelligence’ services, such as Derwent and CompuMark, as well as the free, publicly available databases of the World Intellectual Property Organization, European Patent Office, or the US Patents and Trademark Office.2 </w:t>
      </w:r>
      <w:r>
        <w:rPr>
          <w:b w:val="0"/>
          <w:i w:val="0"/>
          <w:smallCaps w:val="0"/>
          <w:strike w:val="0"/>
          <w:color w:val="000000"/>
          <w:sz w:val="22"/>
          <w:highlight w:val="cyan"/>
          <w:u w:val="single"/>
        </w:rPr>
        <w:t>Such an international network of</w:t>
      </w:r>
      <w:r>
        <w:rPr>
          <w:b w:val="0"/>
          <w:i w:val="0"/>
          <w:smallCaps w:val="0"/>
          <w:strike w:val="0"/>
          <w:color w:val="000000"/>
          <w:sz w:val="22"/>
          <w:u w:val="single"/>
        </w:rPr>
        <w:t xml:space="preserve"> digital patent ‘</w:t>
      </w:r>
      <w:r>
        <w:rPr>
          <w:b w:val="0"/>
          <w:i w:val="0"/>
          <w:smallCaps w:val="0"/>
          <w:strike w:val="0"/>
          <w:color w:val="000000"/>
          <w:sz w:val="22"/>
          <w:highlight w:val="cyan"/>
          <w:u w:val="single"/>
        </w:rPr>
        <w:t>information</w:t>
      </w:r>
      <w:r>
        <w:rPr>
          <w:b w:val="0"/>
          <w:i w:val="0"/>
          <w:smallCaps w:val="0"/>
          <w:strike w:val="0"/>
          <w:color w:val="000000"/>
          <w:sz w:val="22"/>
          <w:highlight w:val="cyan"/>
          <w:u w:val="single"/>
        </w:rPr>
        <w:t xml:space="preserve">’ </w:t>
      </w:r>
      <w:r>
        <w:rPr>
          <w:b w:val="0"/>
          <w:i w:val="0"/>
          <w:smallCaps w:val="0"/>
          <w:strike w:val="0"/>
          <w:color w:val="000000"/>
          <w:sz w:val="22"/>
          <w:highlight w:val="cyan"/>
          <w:u w:val="single"/>
        </w:rPr>
        <w:t>is</w:t>
      </w:r>
      <w:r>
        <w:rPr>
          <w:b w:val="0"/>
          <w:i w:val="0"/>
          <w:smallCaps w:val="0"/>
          <w:strike w:val="0"/>
          <w:color w:val="000000"/>
          <w:sz w:val="22"/>
          <w:u w:val="single"/>
        </w:rPr>
        <w:t xml:space="preserve"> the </w:t>
      </w:r>
      <w:r>
        <w:rPr>
          <w:b w:val="0"/>
          <w:i w:val="0"/>
          <w:smallCaps w:val="0"/>
          <w:strike w:val="0"/>
          <w:color w:val="000000"/>
          <w:sz w:val="22"/>
          <w:highlight w:val="cyan"/>
          <w:u w:val="single"/>
        </w:rPr>
        <w:t>possibly the largest</w:t>
      </w:r>
      <w:r>
        <w:rPr>
          <w:b w:val="0"/>
          <w:i w:val="0"/>
          <w:smallCaps w:val="0"/>
          <w:strike w:val="0"/>
          <w:color w:val="000000"/>
          <w:sz w:val="22"/>
          <w:u w:val="single"/>
        </w:rPr>
        <w:t xml:space="preserve"> legal networked bureaucratic information infrastructure, </w:t>
      </w:r>
      <w:r>
        <w:rPr>
          <w:b w:val="0"/>
          <w:i w:val="0"/>
          <w:smallCaps w:val="0"/>
          <w:strike w:val="0"/>
          <w:color w:val="000000"/>
          <w:sz w:val="22"/>
          <w:highlight w:val="cyan"/>
          <w:u w:val="single"/>
        </w:rPr>
        <w:t>and</w:t>
      </w:r>
      <w:r>
        <w:rPr>
          <w:b w:val="0"/>
          <w:i w:val="0"/>
          <w:smallCaps w:val="0"/>
          <w:strike w:val="0"/>
          <w:color w:val="000000"/>
          <w:sz w:val="22"/>
          <w:u w:val="single"/>
        </w:rPr>
        <w:t xml:space="preserve"> it </w:t>
      </w:r>
      <w:r>
        <w:rPr>
          <w:b w:val="0"/>
          <w:i w:val="0"/>
          <w:smallCaps w:val="0"/>
          <w:strike w:val="0"/>
          <w:color w:val="000000"/>
          <w:sz w:val="22"/>
          <w:highlight w:val="cyan"/>
          <w:u w:val="single"/>
        </w:rPr>
        <w:t>remains below</w:t>
      </w:r>
      <w:r>
        <w:rPr>
          <w:b w:val="0"/>
          <w:i w:val="0"/>
          <w:smallCaps w:val="0"/>
          <w:strike w:val="0"/>
          <w:color w:val="000000"/>
          <w:sz w:val="22"/>
          <w:u w:val="single"/>
        </w:rPr>
        <w:t xml:space="preserve"> the </w:t>
      </w:r>
      <w:r>
        <w:rPr>
          <w:b w:val="0"/>
          <w:i w:val="0"/>
          <w:smallCaps w:val="0"/>
          <w:strike w:val="0"/>
          <w:color w:val="000000"/>
          <w:sz w:val="22"/>
          <w:highlight w:val="cyan"/>
          <w:u w:val="single"/>
        </w:rPr>
        <w:t>public radar.</w:t>
      </w:r>
      <w:r>
        <w:rPr>
          <w:b w:val="0"/>
          <w:i w:val="0"/>
          <w:smallCaps w:val="0"/>
          <w:strike w:val="0"/>
          <w:color w:val="000000"/>
          <w:sz w:val="22"/>
          <w:u w:val="none"/>
        </w:rPr>
        <w:t xml:space="preserve"> </w:t>
      </w:r>
      <w:r>
        <w:rPr>
          <w:b w:val="0"/>
          <w:i w:val="0"/>
          <w:smallCaps w:val="0"/>
          <w:strike w:val="0"/>
          <w:color w:val="000000"/>
          <w:sz w:val="16"/>
          <w:u w:val="none"/>
        </w:rPr>
        <w:t>In contrast to public imagination of patent with geeky inventions depicted in technical drawings, the legal system is not particularly concerned with patent drawings. Its primary mode of representation of an invention is that of a text</w:t>
      </w:r>
      <w:r>
        <w:rPr>
          <w:b w:val="0"/>
          <w:i w:val="0"/>
          <w:smallCaps w:val="0"/>
          <w:strike w:val="0"/>
          <w:color w:val="000000"/>
          <w:sz w:val="16"/>
          <w:highlight w:val="cyan"/>
          <w:u w:val="none"/>
        </w:rPr>
        <w:t xml:space="preserve">. </w:t>
      </w:r>
      <w:r>
        <w:rPr>
          <w:b w:val="0"/>
          <w:i w:val="0"/>
          <w:smallCaps w:val="0"/>
          <w:strike w:val="0"/>
          <w:color w:val="000000"/>
          <w:sz w:val="22"/>
          <w:highlight w:val="cyan"/>
          <w:u w:val="single"/>
        </w:rPr>
        <w:t>The</w:t>
      </w:r>
      <w:r>
        <w:rPr>
          <w:b w:val="0"/>
          <w:i w:val="0"/>
          <w:smallCaps w:val="0"/>
          <w:strike w:val="0"/>
          <w:color w:val="000000"/>
          <w:sz w:val="22"/>
          <w:u w:val="single"/>
        </w:rPr>
        <w:t xml:space="preserve"> main genre of a </w:t>
      </w:r>
      <w:r>
        <w:rPr>
          <w:b w:val="0"/>
          <w:i w:val="0"/>
          <w:smallCaps w:val="0"/>
          <w:strike w:val="0"/>
          <w:color w:val="000000"/>
          <w:sz w:val="22"/>
          <w:highlight w:val="cyan"/>
          <w:u w:val="single"/>
        </w:rPr>
        <w:t>patent’s representation</w:t>
      </w:r>
      <w:r>
        <w:rPr>
          <w:b w:val="0"/>
          <w:i w:val="0"/>
          <w:smallCaps w:val="0"/>
          <w:strike w:val="0"/>
          <w:color w:val="000000"/>
          <w:sz w:val="22"/>
          <w:u w:val="single"/>
        </w:rPr>
        <w:t xml:space="preserve"> is that </w:t>
      </w:r>
      <w:r>
        <w:rPr>
          <w:b w:val="0"/>
          <w:i w:val="0"/>
          <w:smallCaps w:val="0"/>
          <w:strike w:val="0"/>
          <w:color w:val="000000"/>
          <w:sz w:val="22"/>
          <w:highlight w:val="cyan"/>
          <w:u w:val="single"/>
        </w:rPr>
        <w:t>of a document.</w:t>
      </w:r>
      <w:r>
        <w:rPr>
          <w:b w:val="0"/>
          <w:i w:val="0"/>
          <w:smallCaps w:val="0"/>
          <w:strike w:val="0"/>
          <w:color w:val="000000"/>
          <w:sz w:val="22"/>
          <w:u w:val="single"/>
        </w:rPr>
        <w:t xml:space="preserve"> The document in turn </w:t>
      </w:r>
      <w:r>
        <w:rPr>
          <w:b w:val="0"/>
          <w:i w:val="0"/>
          <w:smallCaps w:val="0"/>
          <w:strike w:val="0"/>
          <w:color w:val="000000"/>
          <w:sz w:val="22"/>
          <w:highlight w:val="cyan"/>
          <w:u w:val="single"/>
        </w:rPr>
        <w:t>serves as a medium</w:t>
      </w:r>
      <w:r>
        <w:rPr>
          <w:b w:val="0"/>
          <w:i w:val="0"/>
          <w:smallCaps w:val="0"/>
          <w:strike w:val="0"/>
          <w:color w:val="000000"/>
          <w:sz w:val="22"/>
          <w:u w:val="single"/>
        </w:rPr>
        <w:t xml:space="preserve"> in the form of an identical file </w:t>
      </w:r>
      <w:r>
        <w:rPr>
          <w:b w:val="0"/>
          <w:i w:val="0"/>
          <w:smallCaps w:val="0"/>
          <w:strike w:val="0"/>
          <w:color w:val="000000"/>
          <w:sz w:val="22"/>
          <w:highlight w:val="cyan"/>
          <w:u w:val="single"/>
        </w:rPr>
        <w:t>in the</w:t>
      </w:r>
      <w:r>
        <w:rPr>
          <w:b w:val="0"/>
          <w:i w:val="0"/>
          <w:smallCaps w:val="0"/>
          <w:strike w:val="0"/>
          <w:color w:val="000000"/>
          <w:sz w:val="22"/>
          <w:u w:val="single"/>
        </w:rPr>
        <w:t xml:space="preserve"> overall </w:t>
      </w:r>
      <w:r>
        <w:rPr>
          <w:b w:val="0"/>
          <w:i w:val="0"/>
          <w:smallCaps w:val="0"/>
          <w:strike w:val="0"/>
          <w:color w:val="000000"/>
          <w:sz w:val="22"/>
          <w:highlight w:val="cyan"/>
          <w:u w:val="single"/>
        </w:rPr>
        <w:t>system</w:t>
      </w:r>
      <w:r>
        <w:rPr>
          <w:b w:val="0"/>
          <w:i w:val="0"/>
          <w:smallCaps w:val="0"/>
          <w:strike w:val="0"/>
          <w:color w:val="000000"/>
          <w:sz w:val="22"/>
          <w:u w:val="single"/>
        </w:rPr>
        <w:t xml:space="preserve"> of patents </w:t>
      </w:r>
      <w:r>
        <w:rPr>
          <w:b w:val="0"/>
          <w:i w:val="0"/>
          <w:smallCaps w:val="0"/>
          <w:strike w:val="0"/>
          <w:color w:val="000000"/>
          <w:sz w:val="22"/>
          <w:highlight w:val="cyan"/>
          <w:u w:val="single"/>
        </w:rPr>
        <w:t>as data</w:t>
      </w:r>
      <w:r>
        <w:rPr>
          <w:b w:val="0"/>
          <w:i w:val="0"/>
          <w:smallCaps w:val="0"/>
          <w:strike w:val="0"/>
          <w:color w:val="000000"/>
          <w:sz w:val="22"/>
          <w:u w:val="single"/>
        </w:rPr>
        <w:t xml:space="preserve"> </w:t>
      </w:r>
      <w:r>
        <w:rPr>
          <w:b w:val="0"/>
          <w:i w:val="0"/>
          <w:smallCaps w:val="0"/>
          <w:strike w:val="0"/>
          <w:color w:val="000000"/>
          <w:sz w:val="16"/>
          <w:u w:val="none"/>
        </w:rPr>
        <w:t xml:space="preserve">management (Kang 2012). Such a wide gap between the cultural representation of patents and their legal form remains underdiagnosed and underexplained. Analyzing IP’s effects on cultural significance and practices, Rosemary Coombe wrote her influential book, The Cultural Life of Intellectual Properties: Authorship, Appropriation, and the Law in the 1990s. The book’s analytical gaze was socio-legal by foregrounding the inquiry on law’s effect on society and culture, and not so much the other way around. </w:t>
      </w:r>
      <w:r>
        <w:rPr>
          <w:b w:val="0"/>
          <w:i w:val="0"/>
          <w:smallCaps w:val="0"/>
          <w:strike w:val="0"/>
          <w:color w:val="000000"/>
          <w:sz w:val="22"/>
          <w:highlight w:val="cyan"/>
          <w:u w:val="single"/>
        </w:rPr>
        <w:t>The proliferation</w:t>
      </w:r>
      <w:r>
        <w:rPr>
          <w:b w:val="0"/>
          <w:i w:val="0"/>
          <w:smallCaps w:val="0"/>
          <w:strike w:val="0"/>
          <w:color w:val="000000"/>
          <w:sz w:val="22"/>
          <w:u w:val="single"/>
        </w:rPr>
        <w:t xml:space="preserve"> and adoption </w:t>
      </w:r>
      <w:r>
        <w:rPr>
          <w:b w:val="0"/>
          <w:i w:val="0"/>
          <w:smallCaps w:val="0"/>
          <w:strike w:val="0"/>
          <w:color w:val="000000"/>
          <w:sz w:val="22"/>
          <w:highlight w:val="cyan"/>
          <w:u w:val="single"/>
        </w:rPr>
        <w:t>of patent drawings as</w:t>
      </w:r>
      <w:r>
        <w:rPr>
          <w:b w:val="0"/>
          <w:i w:val="0"/>
          <w:smallCaps w:val="0"/>
          <w:strike w:val="0"/>
          <w:color w:val="000000"/>
          <w:sz w:val="22"/>
          <w:u w:val="single"/>
        </w:rPr>
        <w:t xml:space="preserve"> cultural </w:t>
      </w:r>
      <w:r>
        <w:rPr>
          <w:b w:val="0"/>
          <w:i w:val="0"/>
          <w:smallCaps w:val="0"/>
          <w:strike w:val="0"/>
          <w:color w:val="000000"/>
          <w:sz w:val="22"/>
          <w:highlight w:val="cyan"/>
          <w:u w:val="single"/>
        </w:rPr>
        <w:t>artifacts,</w:t>
      </w:r>
      <w:r>
        <w:rPr>
          <w:b w:val="0"/>
          <w:i w:val="0"/>
          <w:smallCaps w:val="0"/>
          <w:strike w:val="0"/>
          <w:color w:val="000000"/>
          <w:sz w:val="22"/>
          <w:u w:val="single"/>
        </w:rPr>
        <w:t xml:space="preserve"> however, </w:t>
      </w:r>
      <w:r>
        <w:rPr>
          <w:b w:val="0"/>
          <w:i w:val="0"/>
          <w:smallCaps w:val="0"/>
          <w:strike w:val="0"/>
          <w:color w:val="000000"/>
          <w:sz w:val="22"/>
          <w:highlight w:val="cyan"/>
          <w:u w:val="single"/>
        </w:rPr>
        <w:t>indicates</w:t>
      </w:r>
      <w:r>
        <w:rPr>
          <w:b w:val="0"/>
          <w:i w:val="0"/>
          <w:smallCaps w:val="0"/>
          <w:strike w:val="0"/>
          <w:color w:val="000000"/>
          <w:sz w:val="22"/>
          <w:u w:val="single"/>
        </w:rPr>
        <w:t xml:space="preserve"> novel </w:t>
      </w:r>
      <w:r>
        <w:rPr>
          <w:b w:val="0"/>
          <w:i w:val="0"/>
          <w:smallCaps w:val="0"/>
          <w:strike w:val="0"/>
          <w:color w:val="000000"/>
          <w:sz w:val="22"/>
          <w:highlight w:val="cyan"/>
          <w:u w:val="single"/>
        </w:rPr>
        <w:t>cultural imaginaries</w:t>
      </w:r>
      <w:r>
        <w:rPr>
          <w:b w:val="0"/>
          <w:i w:val="0"/>
          <w:smallCaps w:val="0"/>
          <w:strike w:val="0"/>
          <w:color w:val="000000"/>
          <w:sz w:val="22"/>
          <w:u w:val="single"/>
        </w:rPr>
        <w:t xml:space="preserve"> of patents, </w:t>
      </w:r>
      <w:r>
        <w:rPr>
          <w:b w:val="0"/>
          <w:i w:val="0"/>
          <w:smallCaps w:val="0"/>
          <w:strike w:val="0"/>
          <w:color w:val="000000"/>
          <w:sz w:val="22"/>
          <w:highlight w:val="cyan"/>
          <w:u w:val="single"/>
        </w:rPr>
        <w:t>which shape the ways</w:t>
      </w:r>
      <w:r>
        <w:rPr>
          <w:b w:val="0"/>
          <w:i w:val="0"/>
          <w:smallCaps w:val="0"/>
          <w:strike w:val="0"/>
          <w:color w:val="000000"/>
          <w:sz w:val="22"/>
          <w:u w:val="single"/>
        </w:rPr>
        <w:t xml:space="preserve"> in which </w:t>
      </w:r>
      <w:r>
        <w:rPr>
          <w:b w:val="0"/>
          <w:i w:val="0"/>
          <w:smallCaps w:val="0"/>
          <w:strike w:val="0"/>
          <w:color w:val="000000"/>
          <w:sz w:val="22"/>
          <w:highlight w:val="cyan"/>
          <w:u w:val="single"/>
        </w:rPr>
        <w:t>patent law is understood and legitimized.</w:t>
      </w:r>
      <w:r>
        <w:rPr>
          <w:b w:val="0"/>
          <w:i w:val="0"/>
          <w:smallCaps w:val="0"/>
          <w:strike w:val="0"/>
          <w:color w:val="000000"/>
          <w:sz w:val="22"/>
          <w:u w:val="none"/>
        </w:rPr>
        <w:t xml:space="preserve"> </w:t>
      </w:r>
      <w:r>
        <w:rPr>
          <w:b w:val="0"/>
          <w:i w:val="0"/>
          <w:smallCaps w:val="0"/>
          <w:strike w:val="0"/>
          <w:color w:val="000000"/>
          <w:sz w:val="16"/>
          <w:u w:val="none"/>
        </w:rPr>
        <w:t xml:space="preserve">Furthermore, the realm of science, associated with patents in modern IP law’s subject matter division between arts and sciences, remained underexamined in Coombe’s treatment, perhaps because it was seen as being separate and/or extraneous to the cultural realm. The stipulated division between arts and sciences in modern intellectual property law runs along the legal divisions of copyright and patent laws. They conceal how sciences occupy a central role in contemporary cultural imaginaries of development and progress (Kim 2017). Sciences are not outside their cultural and social environments.3 </w:t>
      </w:r>
      <w:r>
        <w:rPr>
          <w:b w:val="0"/>
          <w:i w:val="0"/>
          <w:smallCaps w:val="0"/>
          <w:strike w:val="0"/>
          <w:color w:val="000000"/>
          <w:sz w:val="22"/>
          <w:highlight w:val="cyan"/>
          <w:u w:val="single"/>
        </w:rPr>
        <w:t>University</w:t>
      </w:r>
      <w:r>
        <w:rPr>
          <w:b w:val="0"/>
          <w:i w:val="0"/>
          <w:smallCaps w:val="0"/>
          <w:strike w:val="0"/>
          <w:color w:val="000000"/>
          <w:sz w:val="22"/>
          <w:u w:val="single"/>
        </w:rPr>
        <w:t xml:space="preserve"> and industrial </w:t>
      </w:r>
      <w:r>
        <w:rPr>
          <w:b w:val="0"/>
          <w:i w:val="0"/>
          <w:smallCaps w:val="0"/>
          <w:strike w:val="0"/>
          <w:color w:val="000000"/>
          <w:sz w:val="22"/>
          <w:highlight w:val="cyan"/>
          <w:u w:val="single"/>
        </w:rPr>
        <w:t>sciences</w:t>
      </w:r>
      <w:r>
        <w:rPr>
          <w:b w:val="0"/>
          <w:i w:val="0"/>
          <w:smallCaps w:val="0"/>
          <w:strike w:val="0"/>
          <w:color w:val="000000"/>
          <w:sz w:val="22"/>
          <w:highlight w:val="cyan"/>
          <w:u w:val="single"/>
        </w:rPr>
        <w:t>,</w:t>
      </w:r>
      <w:r>
        <w:rPr>
          <w:b w:val="0"/>
          <w:i w:val="0"/>
          <w:smallCaps w:val="0"/>
          <w:strike w:val="0"/>
          <w:color w:val="000000"/>
          <w:sz w:val="22"/>
          <w:u w:val="single"/>
        </w:rPr>
        <w:t xml:space="preserve"> financial </w:t>
      </w:r>
      <w:r>
        <w:rPr>
          <w:b w:val="0"/>
          <w:i w:val="0"/>
          <w:smallCaps w:val="0"/>
          <w:strike w:val="0"/>
          <w:color w:val="000000"/>
          <w:sz w:val="22"/>
          <w:highlight w:val="cyan"/>
          <w:u w:val="single"/>
        </w:rPr>
        <w:t>capitalism, and economic nationalism are</w:t>
      </w:r>
      <w:r>
        <w:rPr>
          <w:b w:val="0"/>
          <w:i w:val="0"/>
          <w:smallCaps w:val="0"/>
          <w:strike w:val="0"/>
          <w:color w:val="000000"/>
          <w:sz w:val="22"/>
          <w:u w:val="single"/>
        </w:rPr>
        <w:t xml:space="preserve"> closely </w:t>
      </w:r>
      <w:r>
        <w:rPr>
          <w:b w:val="0"/>
          <w:i w:val="0"/>
          <w:smallCaps w:val="0"/>
          <w:strike w:val="0"/>
          <w:color w:val="000000"/>
          <w:sz w:val="22"/>
          <w:highlight w:val="cyan"/>
          <w:u w:val="single"/>
        </w:rPr>
        <w:t xml:space="preserve">intertwined with the privatization of sciences </w:t>
      </w:r>
      <w:r>
        <w:rPr>
          <w:b w:val="0"/>
          <w:i w:val="0"/>
          <w:smallCaps w:val="0"/>
          <w:strike w:val="0"/>
          <w:color w:val="000000"/>
          <w:sz w:val="16"/>
          <w:highlight w:val="cyan"/>
          <w:u w:val="none"/>
        </w:rPr>
        <w:t>(</w:t>
      </w:r>
      <w:r>
        <w:rPr>
          <w:b w:val="0"/>
          <w:i w:val="0"/>
          <w:smallCaps w:val="0"/>
          <w:strike w:val="0"/>
          <w:color w:val="000000"/>
          <w:sz w:val="16"/>
          <w:u w:val="none"/>
        </w:rPr>
        <w:t xml:space="preserve">Mirowski 2011). </w:t>
      </w:r>
      <w:r>
        <w:rPr>
          <w:b w:val="0"/>
          <w:i w:val="0"/>
          <w:smallCaps w:val="0"/>
          <w:strike w:val="0"/>
          <w:color w:val="000000"/>
          <w:sz w:val="22"/>
          <w:highlight w:val="cyan"/>
          <w:u w:val="single"/>
        </w:rPr>
        <w:t>Close links between university technoscience</w:t>
      </w:r>
      <w:r>
        <w:rPr>
          <w:b w:val="0"/>
          <w:i w:val="0"/>
          <w:smallCaps w:val="0"/>
          <w:strike w:val="0"/>
          <w:color w:val="000000"/>
          <w:sz w:val="16"/>
          <w:u w:val="single"/>
        </w:rPr>
        <w:t>, understood as interrelated scientific, business and cultural practices,</w:t>
      </w:r>
      <w:r>
        <w:rPr>
          <w:b w:val="0"/>
          <w:i w:val="0"/>
          <w:smallCaps w:val="0"/>
          <w:strike w:val="0"/>
          <w:color w:val="000000"/>
          <w:sz w:val="22"/>
          <w:u w:val="single"/>
        </w:rPr>
        <w:t xml:space="preserve"> </w:t>
      </w:r>
      <w:r>
        <w:rPr>
          <w:b w:val="0"/>
          <w:i w:val="0"/>
          <w:smallCaps w:val="0"/>
          <w:strike w:val="0"/>
          <w:color w:val="000000"/>
          <w:sz w:val="22"/>
          <w:highlight w:val="cyan"/>
          <w:u w:val="single"/>
        </w:rPr>
        <w:t>and financial speculation underpin</w:t>
      </w:r>
      <w:r>
        <w:rPr>
          <w:b w:val="0"/>
          <w:i w:val="0"/>
          <w:smallCaps w:val="0"/>
          <w:strike w:val="0"/>
          <w:color w:val="000000"/>
          <w:sz w:val="22"/>
          <w:u w:val="single"/>
        </w:rPr>
        <w:t xml:space="preserve"> the Silicon Valley culture of </w:t>
      </w:r>
      <w:r>
        <w:rPr>
          <w:b w:val="0"/>
          <w:i w:val="0"/>
          <w:smallCaps w:val="0"/>
          <w:strike w:val="0"/>
          <w:color w:val="000000"/>
          <w:sz w:val="22"/>
          <w:highlight w:val="cyan"/>
          <w:u w:val="single"/>
        </w:rPr>
        <w:t>venture capitalism</w:t>
      </w:r>
      <w:r>
        <w:rPr>
          <w:b w:val="0"/>
          <w:i w:val="0"/>
          <w:smallCaps w:val="0"/>
          <w:strike w:val="0"/>
          <w:color w:val="000000"/>
          <w:sz w:val="16"/>
          <w:u w:val="none"/>
        </w:rPr>
        <w:t xml:space="preserve"> and its adoption at a national(ist) scale by authorities through their ‘high tech’ and ‘start-up nation’ agendas (Daub 2020; see Stadler, Steuwer, Wulz 2021, for a historical contextualization of university policies and right-wing knowledge politics).4 </w:t>
      </w:r>
      <w:r>
        <w:rPr>
          <w:b w:val="0"/>
          <w:i w:val="0"/>
          <w:smallCaps w:val="0"/>
          <w:strike w:val="0"/>
          <w:color w:val="000000"/>
          <w:sz w:val="22"/>
          <w:u w:val="single"/>
        </w:rPr>
        <w:t xml:space="preserve">In such a context of speculative, finance-driven capitalism, </w:t>
      </w:r>
      <w:r>
        <w:rPr>
          <w:b w:val="0"/>
          <w:i w:val="0"/>
          <w:smallCaps w:val="0"/>
          <w:strike w:val="0"/>
          <w:color w:val="000000"/>
          <w:sz w:val="22"/>
          <w:highlight w:val="cyan"/>
          <w:u w:val="single"/>
        </w:rPr>
        <w:t>patent law has not only acted as techniques of commodification, but also of financial assetization: patents</w:t>
      </w:r>
      <w:r>
        <w:rPr>
          <w:b w:val="0"/>
          <w:i w:val="0"/>
          <w:smallCaps w:val="0"/>
          <w:strike w:val="0"/>
          <w:color w:val="000000"/>
          <w:sz w:val="22"/>
          <w:u w:val="single"/>
        </w:rPr>
        <w:t xml:space="preserve"> are not only used for raising capital, but also </w:t>
      </w:r>
      <w:r>
        <w:rPr>
          <w:b w:val="0"/>
          <w:i w:val="0"/>
          <w:smallCaps w:val="0"/>
          <w:strike w:val="0"/>
          <w:color w:val="000000"/>
          <w:sz w:val="22"/>
          <w:highlight w:val="cyan"/>
          <w:u w:val="single"/>
        </w:rPr>
        <w:t>act as capital themselves</w:t>
      </w:r>
      <w:r>
        <w:rPr>
          <w:b w:val="0"/>
          <w:i w:val="0"/>
          <w:smallCaps w:val="0"/>
          <w:strike w:val="0"/>
          <w:color w:val="000000"/>
          <w:sz w:val="16"/>
          <w:u w:val="none"/>
        </w:rPr>
        <w:t xml:space="preserve"> (Kang 2015, 2020).</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