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Semiocapitalism destroys value to life – turns util</w:t>
      </w:r>
    </w:p>
    <w:p>
      <w:pPr>
        <w:spacing w:after="80"/>
      </w:pPr>
      <w:r>
        <w:rPr>
          <w:b/>
          <w:i w:val="0"/>
          <w:smallCaps w:val="0"/>
          <w:strike w:val="0"/>
          <w:sz w:val="26"/>
          <w:u w:val="none"/>
        </w:rPr>
        <w:t>Vivaldi and Mason-Deese 18</w:t>
      </w:r>
      <w:r>
        <w:rPr>
          <w:b/>
          <w:i w:val="0"/>
          <w:smallCaps w:val="0"/>
          <w:strike w:val="0"/>
          <w:sz w:val="16"/>
          <w:u w:val="none"/>
        </w:rPr>
        <w:t xml:space="preserve"> </w:t>
      </w:r>
      <w:r>
        <w:rPr>
          <w:b w:val="0"/>
          <w:i w:val="0"/>
          <w:smallCaps w:val="0"/>
          <w:strike w:val="0"/>
          <w:sz w:val="16"/>
          <w:u w:val="none"/>
        </w:rPr>
        <w:t>[Translated by: Ana Vivaldi and Liz Mason-Deese, Original work by Diego Sztulwark, 11-16-2018, “Practices of Sensitivization for a Non-Humanistic Politics (Reading Bifo in Buenos Aires),” Lobo Suelto, https://lobosuelto.com/practices-of-sensitivization-for-a-non-humanistic-politics-reading-bifo-in-buenos-aires-diego-sztulwark/]</w:t>
      </w:r>
      <w:r>
        <w:rPr>
          <w:b w:val="0"/>
          <w:i w:val="0"/>
          <w:smallCaps w:val="0"/>
          <w:strike w:val="0"/>
          <w:sz w:val="16"/>
          <w:u w:val="none"/>
        </w:rPr>
        <w:t>//</w:t>
      </w:r>
      <w:r>
        <w:rPr>
          <w:b w:val="0"/>
          <w:i w:val="0"/>
          <w:smallCaps w:val="0"/>
          <w:strike w:val="0"/>
          <w:sz w:val="16"/>
          <w:u w:val="none"/>
        </w:rPr>
        <w:t>陈静值</w:t>
      </w:r>
    </w:p>
    <w:p>
      <w:pPr>
        <w:spacing w:after="60"/>
      </w:pPr>
      <w:r>
        <w:rPr>
          <w:b w:val="0"/>
          <w:i w:val="0"/>
          <w:smallCaps w:val="0"/>
          <w:strike w:val="0"/>
          <w:sz w:val="14"/>
          <w:u w:val="none"/>
        </w:rPr>
        <w:t>Bifo’s recent book AND: Phenomenology of the End deals with</w:t>
      </w:r>
      <w:r>
        <w:rPr>
          <w:b w:val="0"/>
          <w:i w:val="0"/>
          <w:smallCaps w:val="0"/>
          <w:strike w:val="0"/>
          <w:u w:val="single"/>
        </w:rPr>
        <w:t xml:space="preserve"> </w:t>
      </w:r>
      <w:r>
        <w:rPr>
          <w:b/>
          <w:i w:val="0"/>
          <w:smallCaps w:val="0"/>
          <w:strike w:val="0"/>
          <w:sz w:val="22"/>
          <w:highlight w:val="cyan"/>
          <w:u w:val="single"/>
        </w:rPr>
        <w:t>processes of subjectivation</w:t>
      </w:r>
      <w:r>
        <w:rPr>
          <w:b w:val="0"/>
          <w:i w:val="0"/>
          <w:smallCaps w:val="0"/>
          <w:strike w:val="0"/>
          <w:highlight w:val="cyan"/>
          <w:u w:val="single"/>
        </w:rPr>
        <w:t xml:space="preserve"> which</w:t>
      </w:r>
      <w:r>
        <w:rPr>
          <w:b w:val="0"/>
          <w:i w:val="0"/>
          <w:smallCaps w:val="0"/>
          <w:strike w:val="0"/>
          <w:u w:val="single"/>
        </w:rPr>
        <w:t xml:space="preserve">, </w:t>
      </w:r>
      <w:r>
        <w:rPr>
          <w:b/>
          <w:i w:val="0"/>
          <w:smallCaps w:val="0"/>
          <w:strike w:val="0"/>
          <w:sz w:val="22"/>
          <w:highlight w:val="cyan"/>
          <w:u w:val="single"/>
        </w:rPr>
        <w:t>through communication</w:t>
      </w:r>
      <w:r>
        <w:rPr>
          <w:b w:val="0"/>
          <w:i w:val="0"/>
          <w:smallCaps w:val="0"/>
          <w:strike w:val="0"/>
          <w:u w:val="single"/>
        </w:rPr>
        <w:t xml:space="preserve">, information </w:t>
      </w:r>
      <w:r>
        <w:rPr>
          <w:b w:val="0"/>
          <w:i w:val="0"/>
          <w:smallCaps w:val="0"/>
          <w:strike w:val="0"/>
          <w:highlight w:val="cyan"/>
          <w:u w:val="single"/>
        </w:rPr>
        <w:t>technology</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the government of </w:t>
      </w:r>
      <w:r>
        <w:rPr>
          <w:b w:val="0"/>
          <w:i w:val="0"/>
          <w:smallCaps w:val="0"/>
          <w:strike w:val="0"/>
          <w:highlight w:val="cyan"/>
          <w:u w:val="single"/>
        </w:rPr>
        <w:t>signs</w:t>
      </w:r>
      <w:r>
        <w:rPr>
          <w:b w:val="0"/>
          <w:i w:val="0"/>
          <w:smallCaps w:val="0"/>
          <w:strike w:val="0"/>
          <w:u w:val="single"/>
        </w:rPr>
        <w:t xml:space="preserve">, </w:t>
      </w:r>
      <w:r>
        <w:rPr>
          <w:b w:val="0"/>
          <w:i w:val="0"/>
          <w:smallCaps w:val="0"/>
          <w:strike w:val="0"/>
          <w:highlight w:val="cyan"/>
          <w:u w:val="single"/>
        </w:rPr>
        <w:t>determine our modes of life and affect the political</w:t>
      </w:r>
      <w:r>
        <w:rPr>
          <w:b w:val="0"/>
          <w:i w:val="0"/>
          <w:smallCaps w:val="0"/>
          <w:strike w:val="0"/>
          <w:u w:val="single"/>
        </w:rPr>
        <w:t xml:space="preserve"> conjuncture</w:t>
      </w:r>
      <w:r>
        <w:rPr>
          <w:b w:val="0"/>
          <w:i w:val="0"/>
          <w:smallCaps w:val="0"/>
          <w:strike w:val="0"/>
          <w:sz w:val="14"/>
          <w:u w:val="none"/>
        </w:rPr>
        <w:t xml:space="preserve">. His central argument emerges from describing the transition from a world in which the relation between bodies and signs was processed through sensitivity (a conjunctional concatenation) to a regime in which we only operate with already codified signs, and with combinations that have already been pre-established by a prior compatibility (connective concatenation). </w:t>
      </w:r>
      <w:r>
        <w:rPr>
          <w:b w:val="0"/>
          <w:i w:val="0"/>
          <w:smallCaps w:val="0"/>
          <w:strike w:val="0"/>
          <w:highlight w:val="cyan"/>
          <w:u w:val="single"/>
        </w:rPr>
        <w:t>This transformation follows the</w:t>
      </w:r>
      <w:r>
        <w:rPr>
          <w:b w:val="0"/>
          <w:i w:val="0"/>
          <w:smallCaps w:val="0"/>
          <w:strike w:val="0"/>
          <w:sz w:val="14"/>
          <w:u w:val="none"/>
        </w:rPr>
        <w:t xml:space="preserve"> recent </w:t>
      </w:r>
      <w:r>
        <w:rPr>
          <w:b w:val="0"/>
          <w:i w:val="0"/>
          <w:smallCaps w:val="0"/>
          <w:strike w:val="0"/>
          <w:highlight w:val="cyan"/>
          <w:u w:val="single"/>
        </w:rPr>
        <w:t>virtual revolution in semiocapitalism</w:t>
      </w:r>
      <w:r>
        <w:rPr>
          <w:b w:val="0"/>
          <w:i w:val="0"/>
          <w:smallCaps w:val="0"/>
          <w:strike w:val="0"/>
          <w:sz w:val="14"/>
          <w:u w:val="none"/>
        </w:rPr>
        <w:t>, in which capital is valorized through the production of signs, that is due both to a technological transformation and an ontological rupture. This transformation and ontological rupture consist of the sign’s aspiration of autonomy in relation to its referent (in language, the link between the signifier/signified, and in finances the link between money/labor).</w:t>
      </w:r>
      <w:r>
        <w:rPr>
          <w:b w:val="0"/>
          <w:i w:val="0"/>
          <w:smallCaps w:val="0"/>
          <w:strike w:val="0"/>
          <w:sz w:val="14"/>
          <w:u w:val="none"/>
        </w:rPr>
        <w:t xml:space="preserve"> </w:t>
      </w:r>
      <w:r>
        <w:rPr>
          <w:b w:val="0"/>
          <w:i w:val="0"/>
          <w:smallCaps w:val="0"/>
          <w:strike w:val="0"/>
          <w:sz w:val="14"/>
          <w:u w:val="none"/>
        </w:rPr>
        <w:t xml:space="preserve">In other words </w:t>
      </w:r>
      <w:r>
        <w:rPr>
          <w:b w:val="0"/>
          <w:i w:val="0"/>
          <w:smallCaps w:val="0"/>
          <w:strike w:val="0"/>
          <w:highlight w:val="cyan"/>
          <w:u w:val="single"/>
        </w:rPr>
        <w:t>the human</w:t>
      </w:r>
      <w:r>
        <w:rPr>
          <w:b w:val="0"/>
          <w:i w:val="0"/>
          <w:smallCaps w:val="0"/>
          <w:strike w:val="0"/>
          <w:u w:val="single"/>
        </w:rPr>
        <w:t xml:space="preserve"> animal </w:t>
      </w:r>
      <w:r>
        <w:rPr>
          <w:b w:val="0"/>
          <w:i w:val="0"/>
          <w:smallCaps w:val="0"/>
          <w:strike w:val="0"/>
          <w:highlight w:val="cyan"/>
          <w:u w:val="single"/>
        </w:rPr>
        <w:t>suffers the consequences of their actions over the environment</w:t>
      </w:r>
      <w:r>
        <w:rPr>
          <w:b w:val="0"/>
          <w:i w:val="0"/>
          <w:smallCaps w:val="0"/>
          <w:strike w:val="0"/>
          <w:sz w:val="14"/>
          <w:u w:val="none"/>
        </w:rPr>
        <w:t xml:space="preserve"> – the infosphere which is populated with information flows which circulate at a vertiginous speed – that they have irreversibly modified and to which now they only aspire to adapt.</w:t>
      </w:r>
      <w:r>
        <w:rPr>
          <w:b w:val="0"/>
          <w:i w:val="0"/>
          <w:smallCaps w:val="0"/>
          <w:strike w:val="0"/>
          <w:sz w:val="14"/>
          <w:u w:val="none"/>
        </w:rPr>
        <w:t xml:space="preserve"> </w:t>
      </w:r>
      <w:r>
        <w:rPr>
          <w:b/>
          <w:i w:val="0"/>
          <w:smallCaps w:val="0"/>
          <w:strike w:val="0"/>
          <w:sz w:val="22"/>
          <w:highlight w:val="cyan"/>
          <w:u w:val="single"/>
        </w:rPr>
        <w:t>The infinite emission of information becomes incompatible</w:t>
      </w:r>
      <w:r>
        <w:rPr>
          <w:b w:val="0"/>
          <w:i w:val="0"/>
          <w:smallCaps w:val="0"/>
          <w:strike w:val="0"/>
          <w:highlight w:val="cyan"/>
          <w:u w:val="single"/>
        </w:rPr>
        <w:t xml:space="preserve"> with</w:t>
      </w:r>
      <w:r>
        <w:rPr>
          <w:b w:val="0"/>
          <w:i w:val="0"/>
          <w:smallCaps w:val="0"/>
          <w:strike w:val="0"/>
          <w:u w:val="single"/>
        </w:rPr>
        <w:t xml:space="preserve"> the capacity of </w:t>
      </w:r>
      <w:r>
        <w:rPr>
          <w:b w:val="0"/>
          <w:i w:val="0"/>
          <w:smallCaps w:val="0"/>
          <w:strike w:val="0"/>
          <w:highlight w:val="cyan"/>
          <w:u w:val="single"/>
        </w:rPr>
        <w:t>the individual and social brain to receive</w:t>
      </w:r>
      <w:r>
        <w:rPr>
          <w:b w:val="0"/>
          <w:i w:val="0"/>
          <w:smallCaps w:val="0"/>
          <w:strike w:val="0"/>
          <w:sz w:val="14"/>
          <w:u w:val="none"/>
        </w:rPr>
        <w:t>/metabolize, it becomes impossible for the human brain. This transformation of the environment is thus inseparable from an anthropological mutation that the author describes both from the perspective of new technological patterns and from that of the new power of finance and the pathologies that subjects suffer.</w:t>
      </w:r>
      <w:r>
        <w:rPr>
          <w:b w:val="0"/>
          <w:i w:val="0"/>
          <w:smallCaps w:val="0"/>
          <w:strike w:val="0"/>
          <w:sz w:val="14"/>
          <w:u w:val="none"/>
        </w:rPr>
        <w:t xml:space="preserve"> </w:t>
      </w:r>
      <w:r>
        <w:rPr>
          <w:b w:val="0"/>
          <w:i w:val="0"/>
          <w:smallCaps w:val="0"/>
          <w:strike w:val="0"/>
          <w:highlight w:val="cyan"/>
          <w:u w:val="single"/>
        </w:rPr>
        <w:t>The digital revolution disrupts</w:t>
      </w:r>
      <w:r>
        <w:rPr>
          <w:b w:val="0"/>
          <w:i w:val="0"/>
          <w:smallCaps w:val="0"/>
          <w:strike w:val="0"/>
          <w:u w:val="single"/>
        </w:rPr>
        <w:t xml:space="preserve"> the way in which </w:t>
      </w:r>
      <w:r>
        <w:rPr>
          <w:b w:val="0"/>
          <w:i w:val="0"/>
          <w:smallCaps w:val="0"/>
          <w:strike w:val="0"/>
          <w:highlight w:val="cyan"/>
          <w:u w:val="single"/>
        </w:rPr>
        <w:t>the body</w:t>
      </w:r>
      <w:r>
        <w:rPr>
          <w:b w:val="0"/>
          <w:i w:val="0"/>
          <w:smallCaps w:val="0"/>
          <w:strike w:val="0"/>
          <w:u w:val="single"/>
        </w:rPr>
        <w:t xml:space="preserve"> is connected to signs, </w:t>
      </w:r>
      <w:r>
        <w:rPr>
          <w:b w:val="0"/>
          <w:i w:val="0"/>
          <w:smallCaps w:val="0"/>
          <w:strike w:val="0"/>
          <w:highlight w:val="cyan"/>
          <w:u w:val="single"/>
        </w:rPr>
        <w:t>to the detriment of sensitivity</w:t>
      </w:r>
      <w:r>
        <w:rPr>
          <w:b w:val="0"/>
          <w:i w:val="0"/>
          <w:smallCaps w:val="0"/>
          <w:strike w:val="0"/>
          <w:sz w:val="14"/>
          <w:u w:val="none"/>
        </w:rPr>
        <w:t xml:space="preserve">, (tactile) </w:t>
      </w:r>
      <w:r>
        <w:rPr>
          <w:b w:val="0"/>
          <w:i w:val="0"/>
          <w:smallCaps w:val="0"/>
          <w:strike w:val="0"/>
          <w:highlight w:val="cyan"/>
          <w:u w:val="single"/>
        </w:rPr>
        <w:t>sensoriality</w:t>
      </w:r>
      <w:r>
        <w:rPr>
          <w:b w:val="0"/>
          <w:i w:val="0"/>
          <w:smallCaps w:val="0"/>
          <w:strike w:val="0"/>
          <w:sz w:val="14"/>
          <w:u w:val="none"/>
        </w:rPr>
        <w:t xml:space="preserve">, </w:t>
      </w:r>
      <w:r>
        <w:rPr>
          <w:b w:val="0"/>
          <w:i w:val="0"/>
          <w:smallCaps w:val="0"/>
          <w:strike w:val="0"/>
          <w:highlight w:val="cyan"/>
          <w:u w:val="single"/>
        </w:rPr>
        <w:t>and</w:t>
      </w:r>
      <w:r>
        <w:rPr>
          <w:b w:val="0"/>
          <w:i w:val="0"/>
          <w:smallCaps w:val="0"/>
          <w:strike w:val="0"/>
          <w:sz w:val="14"/>
          <w:u w:val="none"/>
        </w:rPr>
        <w:t xml:space="preserve"> sensuality (</w:t>
      </w:r>
      <w:r>
        <w:rPr>
          <w:b w:val="0"/>
          <w:i w:val="0"/>
          <w:smallCaps w:val="0"/>
          <w:strike w:val="0"/>
          <w:highlight w:val="cyan"/>
          <w:u w:val="single"/>
        </w:rPr>
        <w:t>pleasure-pain</w:t>
      </w:r>
      <w:r>
        <w:rPr>
          <w:b w:val="0"/>
          <w:i w:val="0"/>
          <w:smallCaps w:val="0"/>
          <w:strike w:val="0"/>
          <w:sz w:val="14"/>
          <w:u w:val="none"/>
        </w:rPr>
        <w:t xml:space="preserve">). That is, the loss of </w:t>
      </w:r>
      <w:r>
        <w:rPr>
          <w:b w:val="0"/>
          <w:i w:val="0"/>
          <w:smallCaps w:val="0"/>
          <w:strike w:val="0"/>
          <w:highlight w:val="cyan"/>
          <w:u w:val="single"/>
        </w:rPr>
        <w:t>all the components that produce empathy</w:t>
      </w:r>
      <w:r>
        <w:rPr>
          <w:b w:val="0"/>
          <w:i w:val="0"/>
          <w:smallCaps w:val="0"/>
          <w:strike w:val="0"/>
          <w:sz w:val="14"/>
          <w:u w:val="none"/>
        </w:rPr>
        <w:t xml:space="preserve">. </w:t>
      </w:r>
      <w:r>
        <w:rPr>
          <w:b w:val="0"/>
          <w:i w:val="0"/>
          <w:smallCaps w:val="0"/>
          <w:strike w:val="0"/>
          <w:highlight w:val="cyan"/>
          <w:u w:val="single"/>
        </w:rPr>
        <w:t>General desensitization</w:t>
      </w:r>
      <w:r>
        <w:rPr>
          <w:b w:val="0"/>
          <w:i w:val="0"/>
          <w:smallCaps w:val="0"/>
          <w:strike w:val="0"/>
          <w:sz w:val="14"/>
          <w:u w:val="none"/>
        </w:rPr>
        <w:t xml:space="preserve"> neutralizes the critical power of culture and </w:t>
      </w:r>
      <w:r>
        <w:rPr>
          <w:b w:val="0"/>
          <w:i w:val="0"/>
          <w:smallCaps w:val="0"/>
          <w:strike w:val="0"/>
          <w:highlight w:val="cyan"/>
          <w:u w:val="single"/>
        </w:rPr>
        <w:t>annuls the availability of</w:t>
      </w:r>
      <w:r>
        <w:rPr>
          <w:b w:val="0"/>
          <w:i w:val="0"/>
          <w:smallCaps w:val="0"/>
          <w:strike w:val="0"/>
          <w:sz w:val="14"/>
          <w:u w:val="none"/>
        </w:rPr>
        <w:t xml:space="preserve"> the necessary time for erotic bonds, without which there is </w:t>
      </w:r>
      <w:r>
        <w:rPr>
          <w:b w:val="0"/>
          <w:i w:val="0"/>
          <w:smallCaps w:val="0"/>
          <w:strike w:val="0"/>
          <w:highlight w:val="cyan"/>
          <w:u w:val="single"/>
        </w:rPr>
        <w:t>neither individual happiness nor</w:t>
      </w:r>
      <w:r>
        <w:rPr>
          <w:b w:val="0"/>
          <w:i w:val="0"/>
          <w:smallCaps w:val="0"/>
          <w:strike w:val="0"/>
          <w:u w:val="single"/>
        </w:rPr>
        <w:t xml:space="preserve"> the capacity to articulate </w:t>
      </w:r>
      <w:r>
        <w:rPr>
          <w:b w:val="0"/>
          <w:i w:val="0"/>
          <w:smallCaps w:val="0"/>
          <w:strike w:val="0"/>
          <w:highlight w:val="cyan"/>
          <w:u w:val="single"/>
        </w:rPr>
        <w:t>counterpowers</w:t>
      </w:r>
      <w:r>
        <w:rPr>
          <w:b w:val="0"/>
          <w:i w:val="0"/>
          <w:smallCaps w:val="0"/>
          <w:strike w:val="0"/>
          <w:u w:val="single"/>
        </w:rPr>
        <w:t>.</w:t>
      </w:r>
      <w:r>
        <w:rPr>
          <w:b w:val="0"/>
          <w:i w:val="0"/>
          <w:smallCaps w:val="0"/>
          <w:strike w:val="0"/>
          <w:sz w:val="14"/>
          <w:u w:val="none"/>
        </w:rPr>
        <w:t xml:space="preserve"> This regeneration of sensitivity – in parallel to the loss of the sense of history – is not, however, for Bifo the effect of technological development on its own, but rather the conditions established by large capitalist corporations for this development.</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