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Capitalism is reliant on the working class – if they revolt then anything is possible </w:t>
      </w:r>
    </w:p>
    <w:p>
      <w:pPr>
        <w:spacing w:after="80"/>
      </w:pPr>
      <w:r>
        <w:rPr>
          <w:b/>
          <w:i w:val="0"/>
          <w:smallCaps w:val="0"/>
          <w:strike w:val="0"/>
          <w:sz w:val="26"/>
          <w:u w:val="none"/>
        </w:rPr>
        <w:t>Burdeau 15,</w:t>
      </w:r>
      <w:r>
        <w:rPr>
          <w:b w:val="0"/>
          <w:i w:val="0"/>
          <w:smallCaps w:val="0"/>
          <w:strike w:val="0"/>
          <w:u w:val="none"/>
        </w:rPr>
        <w:t xml:space="preserve"> (Ishmael Burdeau, 12/15, A professor at the Middlesex University in the United Kingdom, The Las t Great Enclosure: The Crisis of the General Intellect ResearchGate,https://www.researchgate.net/publication/286903749_The_Last_Great_Enclosure_The_Crisis_of_the_General_Intellect) AN </w:t>
      </w:r>
    </w:p>
    <w:p>
      <w:pPr>
        <w:spacing w:after="60"/>
      </w:pPr>
      <w:r>
        <w:rPr>
          <w:b w:val="0"/>
          <w:i w:val="0"/>
          <w:smallCaps w:val="0"/>
          <w:strike w:val="0"/>
          <w:sz w:val="14"/>
          <w:u w:val="none"/>
        </w:rPr>
        <w:t xml:space="preserve">In </w:t>
      </w:r>
      <w:r>
        <w:rPr>
          <w:b w:val="0"/>
          <w:i w:val="0"/>
          <w:smallCaps w:val="0"/>
          <w:strike w:val="0"/>
          <w:sz w:val="26"/>
          <w:u w:val="single"/>
        </w:rPr>
        <w:t xml:space="preserve">the </w:t>
      </w:r>
      <w:r>
        <w:rPr>
          <w:b w:val="0"/>
          <w:i w:val="0"/>
          <w:smallCaps w:val="0"/>
          <w:strike w:val="0"/>
          <w:sz w:val="26"/>
          <w:highlight w:val="cyan"/>
          <w:u w:val="single"/>
        </w:rPr>
        <w:t>operaist and autonomist traditions</w:t>
      </w:r>
      <w:r>
        <w:rPr>
          <w:b w:val="0"/>
          <w:i w:val="0"/>
          <w:smallCaps w:val="0"/>
          <w:strike w:val="0"/>
          <w:sz w:val="14"/>
          <w:u w:val="none"/>
        </w:rPr>
        <w:t xml:space="preserve">, the </w:t>
      </w:r>
      <w:r>
        <w:rPr>
          <w:b w:val="0"/>
          <w:i w:val="0"/>
          <w:smallCaps w:val="0"/>
          <w:strike w:val="0"/>
          <w:sz w:val="26"/>
          <w:highlight w:val="cyan"/>
          <w:u w:val="single"/>
        </w:rPr>
        <w:t>general intellect has</w:t>
      </w:r>
      <w:r>
        <w:rPr>
          <w:b w:val="0"/>
          <w:i w:val="0"/>
          <w:smallCaps w:val="0"/>
          <w:strike w:val="0"/>
          <w:sz w:val="26"/>
          <w:u w:val="single"/>
        </w:rPr>
        <w:t xml:space="preserve"> the </w:t>
      </w:r>
      <w:r>
        <w:rPr>
          <w:b w:val="0"/>
          <w:i w:val="0"/>
          <w:smallCaps w:val="0"/>
          <w:strike w:val="0"/>
          <w:sz w:val="26"/>
          <w:highlight w:val="cyan"/>
          <w:u w:val="single"/>
        </w:rPr>
        <w:t>potential to act as a revolutionary force</w:t>
      </w:r>
      <w:r>
        <w:rPr>
          <w:b w:val="0"/>
          <w:i w:val="0"/>
          <w:smallCaps w:val="0"/>
          <w:strike w:val="0"/>
          <w:sz w:val="26"/>
          <w:u w:val="single"/>
        </w:rPr>
        <w:t>,</w:t>
      </w:r>
      <w:r>
        <w:rPr>
          <w:b w:val="0"/>
          <w:i w:val="0"/>
          <w:smallCaps w:val="0"/>
          <w:strike w:val="0"/>
          <w:sz w:val="14"/>
          <w:u w:val="none"/>
        </w:rPr>
        <w:t xml:space="preserve"> as </w:t>
      </w:r>
      <w:r>
        <w:rPr>
          <w:b w:val="0"/>
          <w:i w:val="0"/>
          <w:smallCaps w:val="0"/>
          <w:strike w:val="0"/>
          <w:sz w:val="26"/>
          <w:u w:val="single"/>
        </w:rPr>
        <w:t xml:space="preserve">it is the </w:t>
      </w:r>
      <w:r>
        <w:rPr>
          <w:b w:val="0"/>
          <w:i w:val="0"/>
          <w:smallCaps w:val="0"/>
          <w:strike w:val="0"/>
          <w:sz w:val="26"/>
          <w:highlight w:val="cyan"/>
          <w:u w:val="single"/>
        </w:rPr>
        <w:t>foundation of economic life</w:t>
      </w:r>
      <w:r>
        <w:rPr>
          <w:b w:val="0"/>
          <w:i w:val="0"/>
          <w:smallCaps w:val="0"/>
          <w:strike w:val="0"/>
          <w:sz w:val="26"/>
          <w:u w:val="single"/>
        </w:rPr>
        <w:t xml:space="preserve">, embodied in the skills, </w:t>
      </w:r>
      <w:r>
        <w:rPr>
          <w:b w:val="0"/>
          <w:i w:val="0"/>
          <w:smallCaps w:val="0"/>
          <w:strike w:val="0"/>
          <w:sz w:val="26"/>
          <w:highlight w:val="cyan"/>
          <w:u w:val="single"/>
        </w:rPr>
        <w:t>knowledge, social relations and general know-how</w:t>
      </w:r>
      <w:r>
        <w:rPr>
          <w:b w:val="0"/>
          <w:i w:val="0"/>
          <w:smallCaps w:val="0"/>
          <w:strike w:val="0"/>
          <w:sz w:val="26"/>
          <w:u w:val="single"/>
        </w:rPr>
        <w:t xml:space="preserve"> of the working class</w:t>
      </w:r>
      <w:r>
        <w:rPr>
          <w:b w:val="0"/>
          <w:i w:val="0"/>
          <w:smallCaps w:val="0"/>
          <w:strike w:val="0"/>
          <w:sz w:val="14"/>
          <w:u w:val="none"/>
        </w:rPr>
        <w:t xml:space="preserve">, or, following the later Negri, “the multitude”. This </w:t>
      </w:r>
      <w:r>
        <w:rPr>
          <w:b w:val="0"/>
          <w:i w:val="0"/>
          <w:smallCaps w:val="0"/>
          <w:strike w:val="0"/>
          <w:sz w:val="26"/>
          <w:highlight w:val="cyan"/>
          <w:u w:val="single"/>
        </w:rPr>
        <w:t>encompasses</w:t>
      </w:r>
      <w:r>
        <w:rPr>
          <w:b w:val="0"/>
          <w:i w:val="0"/>
          <w:smallCaps w:val="0"/>
          <w:strike w:val="0"/>
          <w:sz w:val="26"/>
          <w:u w:val="single"/>
        </w:rPr>
        <w:t xml:space="preserve"> not only </w:t>
      </w:r>
      <w:r>
        <w:rPr>
          <w:b w:val="0"/>
          <w:i w:val="0"/>
          <w:smallCaps w:val="0"/>
          <w:strike w:val="0"/>
          <w:sz w:val="26"/>
          <w:highlight w:val="cyan"/>
          <w:u w:val="single"/>
        </w:rPr>
        <w:t>intellectual activity</w:t>
      </w:r>
      <w:r>
        <w:rPr>
          <w:b w:val="0"/>
          <w:i w:val="0"/>
          <w:smallCaps w:val="0"/>
          <w:strike w:val="0"/>
          <w:sz w:val="26"/>
          <w:u w:val="single"/>
        </w:rPr>
        <w:t xml:space="preserve"> but also general social relations</w:t>
      </w:r>
      <w:r>
        <w:rPr>
          <w:b w:val="0"/>
          <w:i w:val="0"/>
          <w:smallCaps w:val="0"/>
          <w:strike w:val="0"/>
          <w:sz w:val="14"/>
          <w:u w:val="none"/>
        </w:rPr>
        <w:t xml:space="preserve">, which today’s “Human Resources” department might refer to as “soft skills7”. Similarly for the Marx of the Grundrisse, the </w:t>
      </w:r>
      <w:r>
        <w:rPr>
          <w:b w:val="0"/>
          <w:i w:val="0"/>
          <w:smallCaps w:val="0"/>
          <w:strike w:val="0"/>
          <w:sz w:val="26"/>
          <w:highlight w:val="cyan"/>
          <w:u w:val="single"/>
        </w:rPr>
        <w:t>notion of a general intel- lect is the belief</w:t>
      </w:r>
      <w:r>
        <w:rPr>
          <w:b w:val="0"/>
          <w:i w:val="0"/>
          <w:smallCaps w:val="0"/>
          <w:strike w:val="0"/>
          <w:sz w:val="26"/>
          <w:u w:val="single"/>
        </w:rPr>
        <w:t xml:space="preserve"> that an understanding of civil society and the development of capital within that </w:t>
      </w:r>
      <w:r>
        <w:rPr>
          <w:b w:val="0"/>
          <w:i w:val="0"/>
          <w:smallCaps w:val="0"/>
          <w:strike w:val="0"/>
          <w:sz w:val="26"/>
          <w:highlight w:val="cyan"/>
          <w:u w:val="single"/>
        </w:rPr>
        <w:t>society rests on a foundation of its shared history, knowledge and practices</w:t>
      </w:r>
      <w:r>
        <w:rPr>
          <w:b w:val="0"/>
          <w:i w:val="0"/>
          <w:smallCaps w:val="0"/>
          <w:strike w:val="0"/>
          <w:sz w:val="14"/>
          <w:u w:val="none"/>
        </w:rPr>
        <w:t xml:space="preserve">. The mid-19th century, writes Marx, is “the epoch which produces this standpoint, that of the isolated individual, is also precisely that of the hitherto most developed social (from this standpoint, general) relations8”. As such, the </w:t>
      </w:r>
      <w:r>
        <w:rPr>
          <w:b w:val="0"/>
          <w:i w:val="0"/>
          <w:smallCaps w:val="0"/>
          <w:strike w:val="0"/>
          <w:sz w:val="26"/>
          <w:highlight w:val="cyan"/>
          <w:u w:val="single"/>
        </w:rPr>
        <w:t>general intellect is a very human-centered view of economic relations</w:t>
      </w:r>
      <w:r>
        <w:rPr>
          <w:b w:val="0"/>
          <w:i w:val="0"/>
          <w:smallCaps w:val="0"/>
          <w:strike w:val="0"/>
          <w:sz w:val="26"/>
          <w:u w:val="single"/>
        </w:rPr>
        <w:t xml:space="preserve"> and productivity: the </w:t>
      </w:r>
      <w:r>
        <w:rPr>
          <w:b w:val="0"/>
          <w:i w:val="0"/>
          <w:smallCaps w:val="0"/>
          <w:strike w:val="0"/>
          <w:sz w:val="26"/>
          <w:highlight w:val="cyan"/>
          <w:u w:val="single"/>
        </w:rPr>
        <w:t>capitalist is utterly reliant on the general intellect</w:t>
      </w:r>
      <w:r>
        <w:rPr>
          <w:b w:val="0"/>
          <w:i w:val="0"/>
          <w:smallCaps w:val="0"/>
          <w:strike w:val="0"/>
          <w:sz w:val="14"/>
          <w:u w:val="none"/>
        </w:rPr>
        <w:t xml:space="preserve"> in order to achieve economic growth and extract profit. But because </w:t>
      </w:r>
      <w:r>
        <w:rPr>
          <w:b w:val="0"/>
          <w:i w:val="0"/>
          <w:smallCaps w:val="0"/>
          <w:strike w:val="0"/>
          <w:sz w:val="26"/>
          <w:u w:val="single"/>
        </w:rPr>
        <w:t xml:space="preserve">ultimately the </w:t>
      </w:r>
      <w:r>
        <w:rPr>
          <w:b w:val="0"/>
          <w:i w:val="0"/>
          <w:smallCaps w:val="0"/>
          <w:strike w:val="0"/>
          <w:sz w:val="26"/>
          <w:highlight w:val="cyan"/>
          <w:u w:val="single"/>
        </w:rPr>
        <w:t>general intellect</w:t>
      </w:r>
      <w:r>
        <w:rPr>
          <w:b w:val="0"/>
          <w:i w:val="0"/>
          <w:smallCaps w:val="0"/>
          <w:strike w:val="0"/>
          <w:sz w:val="26"/>
          <w:u w:val="single"/>
        </w:rPr>
        <w:t xml:space="preserve"> is so bound up in the human, it </w:t>
      </w:r>
      <w:r>
        <w:rPr>
          <w:b w:val="0"/>
          <w:i w:val="0"/>
          <w:smallCaps w:val="0"/>
          <w:strike w:val="0"/>
          <w:sz w:val="26"/>
          <w:highlight w:val="cyan"/>
          <w:u w:val="single"/>
        </w:rPr>
        <w:t>retains revolutionary possibilities:</w:t>
      </w:r>
      <w:r>
        <w:rPr>
          <w:b w:val="0"/>
          <w:i w:val="0"/>
          <w:smallCaps w:val="0"/>
          <w:strike w:val="0"/>
          <w:sz w:val="26"/>
          <w:u w:val="singl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