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Online platforms have the tech to solve – they just aren’t implementing it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Stephen </w:t>
      </w:r>
      <w:r>
        <w:rPr>
          <w:b/>
          <w:i w:val="0"/>
          <w:smallCaps w:val="0"/>
          <w:strike w:val="0"/>
          <w:sz w:val="26"/>
          <w:u w:val="none"/>
        </w:rPr>
        <w:t xml:space="preserve">Lamar,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-  American</w:t>
      </w:r>
      <w:r>
        <w:rPr>
          <w:b w:val="0"/>
          <w:i w:val="0"/>
          <w:smallCaps w:val="0"/>
          <w:strike w:val="0"/>
          <w:u w:val="none"/>
        </w:rPr>
        <w:t xml:space="preserve"> Apparel &amp; Footwear Association President and CEO. Statement to the US Senate Committee on the Judiciary, IP Subcommittee, “Back to School with the SHOP SAFE Act: Protecting Our Families from Unsafe Online Counterfeits” 10/3, 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Interestingly, some of the same </w:t>
      </w:r>
      <w:r>
        <w:rPr>
          <w:b w:val="0"/>
          <w:i w:val="0"/>
          <w:smallCaps w:val="0"/>
          <w:strike w:val="0"/>
          <w:sz w:val="22"/>
          <w:u w:val="single"/>
        </w:rPr>
        <w:t>platforms that end up hosting counterfeiters are</w:t>
      </w:r>
      <w:r>
        <w:rPr>
          <w:b w:val="0"/>
          <w:i w:val="0"/>
          <w:smallCaps w:val="0"/>
          <w:strike w:val="0"/>
          <w:u w:val="none"/>
        </w:rPr>
        <w:t xml:space="preserve"> themselves </w:t>
      </w:r>
      <w:r>
        <w:rPr>
          <w:b w:val="0"/>
          <w:i w:val="0"/>
          <w:smallCaps w:val="0"/>
          <w:strike w:val="0"/>
          <w:sz w:val="22"/>
          <w:u w:val="single"/>
        </w:rPr>
        <w:t>pioneering amazing technological advancements that can put up more effective roadblocks against illicit actors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sz w:val="22"/>
          <w:u w:val="single"/>
        </w:rPr>
        <w:t>Many of them talk about their zero tolerance for counterfeits</w:t>
      </w:r>
      <w:r>
        <w:rPr>
          <w:b w:val="0"/>
          <w:i w:val="0"/>
          <w:smallCaps w:val="0"/>
          <w:strike w:val="0"/>
          <w:u w:val="none"/>
        </w:rPr>
        <w:t xml:space="preserve"> – a value that is commendable. </w:t>
      </w:r>
      <w:r>
        <w:rPr>
          <w:b/>
          <w:i w:val="0"/>
          <w:smallCaps w:val="0"/>
          <w:strike w:val="0"/>
          <w:sz w:val="22"/>
          <w:u w:val="single"/>
        </w:rPr>
        <w:t>But we’ve been hearing that for years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while this counterfeit epidemic has been allowed to flourish.</w:t>
      </w:r>
      <w:r>
        <w:rPr>
          <w:b w:val="0"/>
          <w:i w:val="0"/>
          <w:smallCaps w:val="0"/>
          <w:strike w:val="0"/>
          <w:u w:val="none"/>
        </w:rPr>
        <w:t xml:space="preserve"> We are past the time to talk, and </w:t>
      </w:r>
      <w:r>
        <w:rPr>
          <w:b w:val="0"/>
          <w:i w:val="0"/>
          <w:smallCaps w:val="0"/>
          <w:strike w:val="0"/>
          <w:sz w:val="22"/>
          <w:u w:val="single"/>
        </w:rPr>
        <w:t>it is now time to update and create stronger federal incentives appropriate for the ecommerce eco systems – and consistent with what we have in the physical world</w:t>
      </w:r>
      <w:r>
        <w:rPr>
          <w:b w:val="0"/>
          <w:i w:val="0"/>
          <w:smallCaps w:val="0"/>
          <w:strike w:val="0"/>
          <w:u w:val="none"/>
        </w:rPr>
        <w:t xml:space="preserve">.  We must now convert those words into actions.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