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Counterfeit parts risk</w:t>
      </w:r>
      <w:r>
        <w:rPr>
          <w:b/>
          <w:i w:val="0"/>
          <w:smallCaps w:val="0"/>
          <w:strike w:val="0"/>
          <w:sz w:val="26"/>
          <w:u w:val="none"/>
        </w:rPr>
        <w:t xml:space="preserve"> reactor meltdowns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JOHN </w:t>
      </w:r>
      <w:r>
        <w:rPr>
          <w:b/>
          <w:i w:val="0"/>
          <w:smallCaps w:val="0"/>
          <w:strike w:val="0"/>
          <w:sz w:val="26"/>
          <w:u w:val="none"/>
        </w:rPr>
        <w:t>LAFORGE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22</w:t>
      </w:r>
      <w:r>
        <w:rPr>
          <w:b w:val="0"/>
          <w:i w:val="0"/>
          <w:smallCaps w:val="0"/>
          <w:strike w:val="0"/>
          <w:u w:val="none"/>
        </w:rPr>
        <w:t xml:space="preserve"> – Co-director of </w:t>
      </w:r>
      <w:r>
        <w:rPr>
          <w:b w:val="0"/>
          <w:i w:val="0"/>
          <w:smallCaps w:val="0"/>
          <w:strike w:val="0"/>
          <w:u w:val="none"/>
        </w:rPr>
        <w:t>Nukewatch</w:t>
      </w:r>
      <w:r>
        <w:rPr>
          <w:b w:val="0"/>
          <w:i w:val="0"/>
          <w:smallCaps w:val="0"/>
          <w:strike w:val="0"/>
          <w:u w:val="none"/>
        </w:rPr>
        <w:t xml:space="preserve">, a peace and environmental justice group “US Reactors Dangerously Operating Using Counterfeit Parts” Counterpunch, 2/18,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The lead paragraph from Reuters was originally correct: “</w:t>
      </w:r>
      <w:r>
        <w:rPr>
          <w:b w:val="0"/>
          <w:i w:val="0"/>
          <w:smallCaps w:val="0"/>
          <w:strike w:val="0"/>
          <w:sz w:val="22"/>
          <w:u w:val="single"/>
        </w:rPr>
        <w:t>Most, if not all, U.S. nuclear power plants contain counterfeit</w:t>
      </w:r>
      <w:r>
        <w:rPr>
          <w:b w:val="0"/>
          <w:i w:val="0"/>
          <w:smallCaps w:val="0"/>
          <w:strike w:val="0"/>
          <w:u w:val="none"/>
        </w:rPr>
        <w:t xml:space="preserve"> or fraudulent </w:t>
      </w:r>
      <w:r>
        <w:rPr>
          <w:b w:val="0"/>
          <w:i w:val="0"/>
          <w:smallCaps w:val="0"/>
          <w:strike w:val="0"/>
          <w:sz w:val="22"/>
          <w:u w:val="single"/>
        </w:rPr>
        <w:t>parts,</w:t>
      </w:r>
      <w:r>
        <w:rPr>
          <w:b w:val="0"/>
          <w:i w:val="0"/>
          <w:smallCaps w:val="0"/>
          <w:strike w:val="0"/>
          <w:u w:val="none"/>
        </w:rPr>
        <w:t xml:space="preserve"> potentially </w:t>
      </w:r>
      <w:r>
        <w:rPr>
          <w:b w:val="0"/>
          <w:i w:val="0"/>
          <w:smallCaps w:val="0"/>
          <w:strike w:val="0"/>
          <w:sz w:val="22"/>
          <w:u w:val="single"/>
        </w:rPr>
        <w:t>increasing the risk of a safety failure…”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This hair-raising news is just one of the shocking findings in a set of seven reports released February 10 by the US Nuclear Regulatory Commission’s (NRC) Office of Inspector General (OIG), now headed by Robert J. Feitel.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Among the findings of the first of the seven reports were: 1. “Counterfeit, fraudulent, and suspect items (CFSI) are present in operating plants”; 2. “The extent of CFSI in operating plants is unknown because the NRC does not usually require licensees to track CFSI” … “if done at all, tracking is voluntary and methods and data quality vary among licensees”; 3. The questionable “termination of [some] rulemaking in 2016 that addressed CFSI oversight concerns”; and 4. “Department of Energy staff identified more than 100 incidents involving CFSI in FY 2021 alone, including 5 incidents involving safety-significant components.”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“</w:t>
      </w:r>
      <w:r>
        <w:rPr>
          <w:b w:val="0"/>
          <w:i w:val="0"/>
          <w:smallCaps w:val="0"/>
          <w:strike w:val="0"/>
          <w:sz w:val="22"/>
          <w:u w:val="single"/>
        </w:rPr>
        <w:t>Counterfeit parts are safety and security concerns that could have serious consequences in critical power plant equipment</w:t>
      </w:r>
      <w:r>
        <w:rPr>
          <w:b w:val="0"/>
          <w:i w:val="0"/>
          <w:smallCaps w:val="0"/>
          <w:strike w:val="0"/>
          <w:u w:val="none"/>
        </w:rPr>
        <w:t xml:space="preserve"> required to perform a safety function,” the OIG report says in its understated bureaucratese. </w:t>
      </w:r>
      <w:r>
        <w:rPr>
          <w:b w:val="0"/>
          <w:i w:val="0"/>
          <w:smallCaps w:val="0"/>
          <w:strike w:val="0"/>
          <w:u w:val="none"/>
        </w:rPr>
        <w:t>And,</w:t>
      </w:r>
      <w:r>
        <w:rPr>
          <w:b w:val="0"/>
          <w:i w:val="0"/>
          <w:smallCaps w:val="0"/>
          <w:strike w:val="0"/>
          <w:u w:val="none"/>
        </w:rPr>
        <w:t xml:space="preserve"> “According to the Electric Power Research Institute, </w:t>
      </w:r>
      <w:r>
        <w:rPr>
          <w:b w:val="0"/>
          <w:i w:val="0"/>
          <w:smallCaps w:val="0"/>
          <w:strike w:val="0"/>
          <w:sz w:val="22"/>
          <w:u w:val="single"/>
        </w:rPr>
        <w:t>counterfeit parts have been found in valves, bearings, circuit breakers, pipe fittings, and structural steel, and can be difficult to spot</w:t>
      </w:r>
      <w:r>
        <w:rPr>
          <w:b w:val="0"/>
          <w:i w:val="0"/>
          <w:smallCaps w:val="0"/>
          <w:strike w:val="0"/>
          <w:u w:val="none"/>
        </w:rPr>
        <w:t>.”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antiseptic euphemism “serious consequences” resulting from the failure of critical but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counterfeit “safety function” parts, means, </w:t>
      </w:r>
      <w:r>
        <w:rPr>
          <w:b w:val="0"/>
          <w:i w:val="0"/>
          <w:smallCaps w:val="0"/>
          <w:strike w:val="0"/>
          <w:u w:val="none"/>
        </w:rPr>
        <w:t xml:space="preserve">in plain-spoken terms, </w:t>
      </w:r>
      <w:r>
        <w:rPr>
          <w:b w:val="0"/>
          <w:i w:val="0"/>
          <w:smallCaps w:val="0"/>
          <w:strike w:val="0"/>
          <w:sz w:val="22"/>
          <w:u w:val="single"/>
        </w:rPr>
        <w:t>nuclear reactors going out-of-control, suffering</w:t>
      </w:r>
      <w:r>
        <w:rPr>
          <w:b w:val="0"/>
          <w:i w:val="0"/>
          <w:smallCaps w:val="0"/>
          <w:strike w:val="0"/>
          <w:u w:val="none"/>
        </w:rPr>
        <w:t xml:space="preserve"> loss-of-coolant </w:t>
      </w:r>
      <w:r>
        <w:rPr>
          <w:b/>
          <w:i w:val="0"/>
          <w:smallCaps w:val="0"/>
          <w:strike w:val="0"/>
          <w:sz w:val="22"/>
          <w:u w:val="single"/>
        </w:rPr>
        <w:t>meltdowns</w:t>
      </w:r>
      <w:r>
        <w:rPr>
          <w:b w:val="0"/>
          <w:i w:val="0"/>
          <w:smallCaps w:val="0"/>
          <w:strike w:val="0"/>
          <w:sz w:val="22"/>
          <w:u w:val="single"/>
        </w:rPr>
        <w:t>, and causing massive radioactive releases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with its acute and long-term damage to environmental and human health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