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Robust evidence confirms an empirical link</w:t>
      </w:r>
    </w:p>
    <w:p>
      <w:pPr>
        <w:spacing w:after="80"/>
      </w:pPr>
      <w:r>
        <w:rPr>
          <w:b/>
          <w:i w:val="0"/>
          <w:smallCaps w:val="0"/>
          <w:strike w:val="0"/>
          <w:sz w:val="26"/>
          <w:u w:val="none"/>
        </w:rPr>
        <w:t xml:space="preserve">ISD, </w:t>
      </w:r>
      <w:r>
        <w:rPr>
          <w:b w:val="0"/>
          <w:i w:val="0"/>
          <w:smallCaps w:val="0"/>
          <w:strike w:val="0"/>
          <w:u w:val="none"/>
        </w:rPr>
        <w:t>20</w:t>
      </w:r>
      <w:r>
        <w:rPr>
          <w:b/>
          <w:i w:val="0"/>
          <w:smallCaps w:val="0"/>
          <w:strike w:val="0"/>
          <w:sz w:val="26"/>
          <w:u w:val="none"/>
        </w:rPr>
        <w:t>21</w:t>
      </w:r>
      <w:r>
        <w:rPr>
          <w:b w:val="0"/>
          <w:i w:val="0"/>
          <w:smallCaps w:val="0"/>
          <w:strike w:val="0"/>
          <w:u w:val="none"/>
        </w:rPr>
        <w:t xml:space="preserve"> – Institute for the Study of Diplomacy, Edmund A. Walsh School of Foreign Service Georgetown University, Working Group Report of 32 political scientists, diplomats, think tank experts and agency officials “Peace Through Food: Ending the Hunger-Instability Nexus” August, </w:t>
      </w:r>
      <w:r>
        <w:rPr>
          <w:b w:val="0"/>
          <w:i w:val="0"/>
          <w:smallCaps w:val="0"/>
          <w:strike w:val="0"/>
          <w:u w:val="none"/>
        </w:rPr>
        <w:t xml:space="preserve"> //DH</w:t>
      </w:r>
    </w:p>
    <w:p>
      <w:pPr>
        <w:spacing w:after="60"/>
      </w:pPr>
      <w:r>
        <w:rPr>
          <w:b w:val="0"/>
          <w:i w:val="0"/>
          <w:smallCaps w:val="0"/>
          <w:strike w:val="0"/>
          <w:u w:val="none"/>
        </w:rPr>
        <w:t xml:space="preserve">Recently, </w:t>
      </w:r>
      <w:r>
        <w:rPr>
          <w:b/>
          <w:i w:val="0"/>
          <w:smallCaps w:val="0"/>
          <w:strike w:val="0"/>
          <w:sz w:val="22"/>
          <w:highlight w:val="cyan"/>
          <w:u w:val="single"/>
        </w:rPr>
        <w:t xml:space="preserve">new </w:t>
      </w:r>
      <w:r>
        <w:rPr>
          <w:b/>
          <w:i w:val="0"/>
          <w:smallCaps w:val="0"/>
          <w:strike w:val="0"/>
          <w:sz w:val="22"/>
          <w:u w:val="single"/>
        </w:rPr>
        <w:t xml:space="preserve">qualitative and quantitative </w:t>
      </w:r>
      <w:r>
        <w:rPr>
          <w:b/>
          <w:i w:val="0"/>
          <w:smallCaps w:val="0"/>
          <w:strike w:val="0"/>
          <w:sz w:val="22"/>
          <w:highlight w:val="cyan"/>
          <w:u w:val="single"/>
        </w:rPr>
        <w:t>work</w:t>
      </w:r>
      <w:r>
        <w:rPr>
          <w:b w:val="0"/>
          <w:i w:val="0"/>
          <w:smallCaps w:val="0"/>
          <w:strike w:val="0"/>
          <w:highlight w:val="cyan"/>
          <w:u w:val="none"/>
        </w:rPr>
        <w:t xml:space="preserve"> </w:t>
      </w:r>
      <w:r>
        <w:rPr>
          <w:b w:val="0"/>
          <w:i w:val="0"/>
          <w:smallCaps w:val="0"/>
          <w:strike w:val="0"/>
          <w:sz w:val="22"/>
          <w:u w:val="single"/>
        </w:rPr>
        <w:t xml:space="preserve">has </w:t>
      </w:r>
      <w:r>
        <w:rPr>
          <w:b w:val="0"/>
          <w:i w:val="0"/>
          <w:smallCaps w:val="0"/>
          <w:strike w:val="0"/>
          <w:sz w:val="22"/>
          <w:highlight w:val="cyan"/>
          <w:u w:val="single"/>
        </w:rPr>
        <w:t>show</w:t>
      </w:r>
      <w:r>
        <w:rPr>
          <w:b w:val="0"/>
          <w:i w:val="0"/>
          <w:smallCaps w:val="0"/>
          <w:strike w:val="0"/>
          <w:sz w:val="22"/>
          <w:u w:val="single"/>
        </w:rPr>
        <w:t>n</w:t>
      </w:r>
      <w:r>
        <w:rPr>
          <w:b w:val="0"/>
          <w:i w:val="0"/>
          <w:smallCaps w:val="0"/>
          <w:strike w:val="0"/>
          <w:sz w:val="22"/>
          <w:highlight w:val="cyan"/>
          <w:u w:val="single"/>
        </w:rPr>
        <w:t xml:space="preserve"> the connection between food insecurity and</w:t>
      </w:r>
      <w:r>
        <w:rPr>
          <w:b w:val="0"/>
          <w:i w:val="0"/>
          <w:smallCaps w:val="0"/>
          <w:strike w:val="0"/>
          <w:u w:val="none"/>
        </w:rPr>
        <w:t xml:space="preserve"> instability or </w:t>
      </w:r>
      <w:r>
        <w:rPr>
          <w:b w:val="0"/>
          <w:i w:val="0"/>
          <w:smallCaps w:val="0"/>
          <w:strike w:val="0"/>
          <w:sz w:val="22"/>
          <w:highlight w:val="cyan"/>
          <w:u w:val="single"/>
        </w:rPr>
        <w:t>conflict.</w:t>
      </w:r>
      <w:r>
        <w:rPr>
          <w:b w:val="0"/>
          <w:i w:val="0"/>
          <w:smallCaps w:val="0"/>
          <w:strike w:val="0"/>
          <w:u w:val="none"/>
        </w:rPr>
        <w:t xml:space="preserve"> </w:t>
      </w:r>
      <w:r>
        <w:rPr>
          <w:b w:val="0"/>
          <w:i w:val="0"/>
          <w:smallCaps w:val="0"/>
          <w:strike w:val="0"/>
          <w:u w:val="none"/>
        </w:rPr>
        <w:t>Whether</w:t>
      </w:r>
      <w:r>
        <w:rPr>
          <w:b w:val="0"/>
          <w:i w:val="0"/>
          <w:smallCaps w:val="0"/>
          <w:strike w:val="0"/>
          <w:sz w:val="22"/>
          <w:u w:val="single"/>
        </w:rPr>
        <w:t xml:space="preserve"> </w:t>
      </w:r>
      <w:r>
        <w:rPr>
          <w:b w:val="0"/>
          <w:i w:val="0"/>
          <w:smallCaps w:val="0"/>
          <w:strike w:val="0"/>
          <w:sz w:val="22"/>
          <w:highlight w:val="cyan"/>
          <w:u w:val="single"/>
        </w:rPr>
        <w:t>conflict erupts</w:t>
      </w:r>
      <w:r>
        <w:rPr>
          <w:b w:val="0"/>
          <w:i w:val="0"/>
          <w:smallCaps w:val="0"/>
          <w:strike w:val="0"/>
          <w:sz w:val="22"/>
          <w:u w:val="single"/>
        </w:rPr>
        <w:t xml:space="preserve"> over food sources; </w:t>
      </w:r>
      <w:r>
        <w:rPr>
          <w:b w:val="0"/>
          <w:i w:val="0"/>
          <w:smallCaps w:val="0"/>
          <w:strike w:val="0"/>
          <w:sz w:val="22"/>
          <w:highlight w:val="cyan"/>
          <w:u w:val="single"/>
        </w:rPr>
        <w:t>because individuals</w:t>
      </w:r>
      <w:r>
        <w:rPr>
          <w:b w:val="0"/>
          <w:i w:val="0"/>
          <w:smallCaps w:val="0"/>
          <w:strike w:val="0"/>
          <w:u w:val="none"/>
        </w:rPr>
        <w:t xml:space="preserve"> have lost their livelihoods and look to profit or simply </w:t>
      </w:r>
      <w:r>
        <w:rPr>
          <w:b w:val="0"/>
          <w:i w:val="0"/>
          <w:smallCaps w:val="0"/>
          <w:strike w:val="0"/>
          <w:sz w:val="22"/>
          <w:highlight w:val="cyan"/>
          <w:u w:val="single"/>
        </w:rPr>
        <w:t>find food by joining a military group</w:t>
      </w:r>
      <w:r>
        <w:rPr>
          <w:b w:val="0"/>
          <w:i w:val="0"/>
          <w:smallCaps w:val="0"/>
          <w:strike w:val="0"/>
          <w:u w:val="none"/>
        </w:rPr>
        <w:t>; or because</w:t>
      </w:r>
      <w:r>
        <w:rPr>
          <w:b w:val="0"/>
          <w:i w:val="0"/>
          <w:smallCaps w:val="0"/>
          <w:strike w:val="0"/>
          <w:u w:val="none"/>
        </w:rPr>
        <w:t xml:space="preserve"> economic mismanagement or corruption pushed food prices out of reach for some citizens, there are several ways food insecurity can spur instability and/or </w:t>
      </w:r>
      <w:r>
        <w:rPr>
          <w:b w:val="0"/>
          <w:i w:val="0"/>
          <w:smallCaps w:val="0"/>
          <w:strike w:val="0"/>
          <w:u w:val="none"/>
        </w:rPr>
        <w:t xml:space="preserve">conflict. </w:t>
      </w:r>
      <w:r>
        <w:rPr>
          <w:b w:val="0"/>
          <w:i w:val="0"/>
          <w:smallCaps w:val="0"/>
          <w:strike w:val="0"/>
          <w:sz w:val="22"/>
          <w:u w:val="single"/>
        </w:rPr>
        <w:t>A World Food Program study found that</w:t>
      </w:r>
      <w:r>
        <w:rPr>
          <w:b w:val="0"/>
          <w:i w:val="0"/>
          <w:smallCaps w:val="0"/>
          <w:strike w:val="0"/>
          <w:u w:val="none"/>
        </w:rPr>
        <w:t xml:space="preserve"> “approximately </w:t>
      </w:r>
      <w:r>
        <w:rPr>
          <w:b/>
          <w:i w:val="0"/>
          <w:smallCaps w:val="0"/>
          <w:strike w:val="0"/>
          <w:sz w:val="22"/>
          <w:highlight w:val="cyan"/>
          <w:u w:val="single"/>
        </w:rPr>
        <w:t>95% of peer-reviewed studies</w:t>
      </w:r>
      <w:r>
        <w:rPr>
          <w:b w:val="0"/>
          <w:i w:val="0"/>
          <w:smallCaps w:val="0"/>
          <w:strike w:val="0"/>
          <w:u w:val="none"/>
        </w:rPr>
        <w:t xml:space="preserve"> examined” in the report “</w:t>
      </w:r>
      <w:r>
        <w:rPr>
          <w:b w:val="0"/>
          <w:i w:val="0"/>
          <w:smallCaps w:val="0"/>
          <w:strike w:val="0"/>
          <w:sz w:val="22"/>
          <w:highlight w:val="cyan"/>
          <w:u w:val="single"/>
        </w:rPr>
        <w:t>were able to establish a</w:t>
      </w:r>
      <w:r>
        <w:rPr>
          <w:b w:val="0"/>
          <w:i w:val="0"/>
          <w:smallCaps w:val="0"/>
          <w:strike w:val="0"/>
          <w:sz w:val="22"/>
          <w:u w:val="single"/>
        </w:rPr>
        <w:t xml:space="preserve">n </w:t>
      </w:r>
      <w:r>
        <w:rPr>
          <w:b/>
          <w:i w:val="0"/>
          <w:smallCaps w:val="0"/>
          <w:strike w:val="0"/>
          <w:sz w:val="22"/>
          <w:u w:val="single"/>
        </w:rPr>
        <w:t xml:space="preserve">empirical </w:t>
      </w:r>
      <w:r>
        <w:rPr>
          <w:b/>
          <w:i w:val="0"/>
          <w:smallCaps w:val="0"/>
          <w:strike w:val="0"/>
          <w:sz w:val="22"/>
          <w:highlight w:val="cyan"/>
          <w:u w:val="single"/>
        </w:rPr>
        <w:t>link</w:t>
      </w:r>
      <w:r>
        <w:rPr>
          <w:b w:val="0"/>
          <w:i w:val="0"/>
          <w:smallCaps w:val="0"/>
          <w:strike w:val="0"/>
          <w:sz w:val="22"/>
          <w:highlight w:val="cyan"/>
          <w:u w:val="single"/>
        </w:rPr>
        <w:t xml:space="preserve"> between food insecurity and instability</w:t>
      </w:r>
      <w:r>
        <w:rPr>
          <w:b w:val="0"/>
          <w:i w:val="0"/>
          <w:smallCaps w:val="0"/>
          <w:strike w:val="0"/>
          <w:u w:val="none"/>
        </w:rPr>
        <w:t xml:space="preserve">.”37 </w:t>
      </w:r>
    </w:p>
    <w:p>
      <w:pPr>
        <w:spacing w:after="60"/>
      </w:pPr>
      <w:r>
        <w:rPr>
          <w:b/>
          <w:i w:val="0"/>
          <w:smallCaps w:val="0"/>
          <w:strike w:val="0"/>
          <w:u w:val="none"/>
        </w:rPr>
        <w:t>Footnote 37</w:t>
      </w:r>
    </w:p>
    <w:p>
      <w:pPr>
        <w:spacing w:after="60"/>
      </w:pPr>
      <w:r>
        <w:rPr>
          <w:b w:val="0"/>
          <w:i w:val="0"/>
          <w:smallCaps w:val="0"/>
          <w:strike w:val="0"/>
          <w:u w:val="none"/>
        </w:rPr>
        <w:t>37 World Food Program, USA, “Winning the Peace: Hunger and Instability,” 2017, https://www.wfpus</w:t>
      </w:r>
      <w:r>
        <w:rPr>
          <w:b w:val="0"/>
          <w:i w:val="0"/>
          <w:smallCaps w:val="0"/>
          <w:strike w:val="0"/>
          <w:u w:val="none"/>
        </w:rPr>
        <w:t xml:space="preserve"> 23cbates@woodward.edu</w:t>
      </w:r>
      <w:r>
        <w:rPr>
          <w:b w:val="0"/>
          <w:i w:val="0"/>
          <w:smallCaps w:val="0"/>
          <w:strike w:val="0"/>
          <w:u w:val="none"/>
        </w:rPr>
        <w:t xml:space="preserve">a.org/wp-content/uploads/2019/03/2017-Winning-the-Peace-Hungerand-Instability.pdf. The report goes on to note that during their review of the literature, they were able to pinpoint “at least 11 unique drivers of food insecurity…and 9 separate manifestations of social unrest.” The unique </w:t>
      </w:r>
      <w:r>
        <w:rPr>
          <w:b w:val="0"/>
          <w:i w:val="0"/>
          <w:smallCaps w:val="0"/>
          <w:strike w:val="0"/>
          <w:sz w:val="22"/>
          <w:highlight w:val="cyan"/>
          <w:u w:val="single"/>
        </w:rPr>
        <w:t>drivers included</w:t>
      </w:r>
      <w:r>
        <w:rPr>
          <w:b w:val="0"/>
          <w:i w:val="0"/>
          <w:smallCaps w:val="0"/>
          <w:strike w:val="0"/>
          <w:u w:val="none"/>
        </w:rPr>
        <w:t xml:space="preserve">: “land competition, </w:t>
      </w:r>
      <w:r>
        <w:rPr>
          <w:b w:val="0"/>
          <w:i w:val="0"/>
          <w:smallCaps w:val="0"/>
          <w:strike w:val="0"/>
          <w:sz w:val="22"/>
          <w:highlight w:val="cyan"/>
          <w:u w:val="single"/>
        </w:rPr>
        <w:t>water competition</w:t>
      </w:r>
      <w:r>
        <w:rPr>
          <w:b w:val="0"/>
          <w:i w:val="0"/>
          <w:smallCaps w:val="0"/>
          <w:strike w:val="0"/>
          <w:sz w:val="22"/>
          <w:u w:val="single"/>
        </w:rPr>
        <w:t xml:space="preserve">, food price, </w:t>
      </w:r>
      <w:r>
        <w:rPr>
          <w:b w:val="0"/>
          <w:i w:val="0"/>
          <w:smallCaps w:val="0"/>
          <w:strike w:val="0"/>
          <w:sz w:val="22"/>
          <w:highlight w:val="cyan"/>
          <w:u w:val="single"/>
        </w:rPr>
        <w:t>food price volatility</w:t>
      </w:r>
      <w:r>
        <w:rPr>
          <w:b w:val="0"/>
          <w:i w:val="0"/>
          <w:smallCaps w:val="0"/>
          <w:strike w:val="0"/>
          <w:sz w:val="22"/>
          <w:u w:val="single"/>
        </w:rPr>
        <w:t xml:space="preserve">, food price uncertainty, </w:t>
      </w:r>
      <w:r>
        <w:rPr>
          <w:b w:val="0"/>
          <w:i w:val="0"/>
          <w:smallCaps w:val="0"/>
          <w:strike w:val="0"/>
          <w:sz w:val="22"/>
          <w:highlight w:val="cyan"/>
          <w:u w:val="single"/>
        </w:rPr>
        <w:t>ag</w:t>
      </w:r>
      <w:r>
        <w:rPr>
          <w:b w:val="0"/>
          <w:i w:val="0"/>
          <w:smallCaps w:val="0"/>
          <w:strike w:val="0"/>
          <w:sz w:val="22"/>
          <w:u w:val="single"/>
        </w:rPr>
        <w:t>ricultural</w:t>
      </w:r>
      <w:r>
        <w:rPr>
          <w:b w:val="0"/>
          <w:i w:val="0"/>
          <w:smallCaps w:val="0"/>
          <w:strike w:val="0"/>
          <w:sz w:val="22"/>
          <w:highlight w:val="cyan"/>
          <w:u w:val="single"/>
        </w:rPr>
        <w:t xml:space="preserve"> production</w:t>
      </w:r>
      <w:r>
        <w:rPr>
          <w:b w:val="0"/>
          <w:i w:val="0"/>
          <w:smallCaps w:val="0"/>
          <w:strike w:val="0"/>
          <w:sz w:val="22"/>
          <w:u w:val="single"/>
        </w:rPr>
        <w:t xml:space="preserve"> </w:t>
      </w:r>
      <w:r>
        <w:rPr>
          <w:b w:val="0"/>
          <w:i w:val="0"/>
          <w:smallCaps w:val="0"/>
          <w:strike w:val="0"/>
          <w:u w:val="none"/>
        </w:rPr>
        <w:t xml:space="preserve">or wage </w:t>
      </w:r>
      <w:r>
        <w:rPr>
          <w:b w:val="0"/>
          <w:i w:val="0"/>
          <w:smallCaps w:val="0"/>
          <w:strike w:val="0"/>
          <w:sz w:val="22"/>
          <w:u w:val="single"/>
        </w:rPr>
        <w:t>loss</w:t>
      </w:r>
      <w:r>
        <w:rPr>
          <w:b w:val="0"/>
          <w:i w:val="0"/>
          <w:smallCaps w:val="0"/>
          <w:strike w:val="0"/>
          <w:u w:val="none"/>
        </w:rPr>
        <w:t xml:space="preserve">, undernourishment, economic reliance on agriculture, drought, rainfall variability, and temperature fluctuation.” </w:t>
      </w:r>
      <w:r>
        <w:rPr>
          <w:b w:val="0"/>
          <w:i w:val="0"/>
          <w:smallCaps w:val="0"/>
          <w:strike w:val="0"/>
          <w:sz w:val="22"/>
          <w:u w:val="single"/>
        </w:rPr>
        <w:t>The unique manifestations of instability/conflict included: “social unrest</w:t>
      </w:r>
      <w:r>
        <w:rPr>
          <w:b w:val="0"/>
          <w:i w:val="0"/>
          <w:smallCaps w:val="0"/>
          <w:strike w:val="0"/>
          <w:u w:val="none"/>
        </w:rPr>
        <w:t xml:space="preserve">, political instability, spikes riots, isolated violent conflict, homicide, </w:t>
      </w:r>
      <w:r>
        <w:rPr>
          <w:b w:val="0"/>
          <w:i w:val="0"/>
          <w:smallCaps w:val="0"/>
          <w:strike w:val="0"/>
          <w:sz w:val="22"/>
          <w:u w:val="single"/>
        </w:rPr>
        <w:t>terrorism</w:t>
      </w:r>
      <w:r>
        <w:rPr>
          <w:b w:val="0"/>
          <w:i w:val="0"/>
          <w:smallCaps w:val="0"/>
          <w:strike w:val="0"/>
          <w:u w:val="none"/>
        </w:rPr>
        <w:t xml:space="preserve"> or extremism, </w:t>
      </w:r>
      <w:r>
        <w:rPr>
          <w:b w:val="0"/>
          <w:i w:val="0"/>
          <w:smallCaps w:val="0"/>
          <w:strike w:val="0"/>
          <w:sz w:val="22"/>
          <w:u w:val="single"/>
        </w:rPr>
        <w:t>armed conflict, civil war, and interstate conflict</w:t>
      </w:r>
      <w:r>
        <w:rPr>
          <w:b w:val="0"/>
          <w:i w:val="0"/>
          <w:smallCaps w:val="0"/>
          <w:strike w:val="0"/>
          <w:u w:val="none"/>
        </w:rPr>
        <w:t>.” The report also notes that: “</w:t>
      </w:r>
      <w:r>
        <w:rPr>
          <w:b w:val="0"/>
          <w:i w:val="0"/>
          <w:smallCaps w:val="0"/>
          <w:strike w:val="0"/>
          <w:sz w:val="22"/>
          <w:u w:val="single"/>
        </w:rPr>
        <w:t xml:space="preserve">Individual </w:t>
      </w:r>
      <w:r>
        <w:rPr>
          <w:b w:val="0"/>
          <w:i w:val="0"/>
          <w:smallCaps w:val="0"/>
          <w:strike w:val="0"/>
          <w:sz w:val="22"/>
          <w:highlight w:val="cyan"/>
          <w:u w:val="single"/>
        </w:rPr>
        <w:t xml:space="preserve">motivations for </w:t>
      </w:r>
      <w:r>
        <w:rPr>
          <w:b w:val="0"/>
          <w:i w:val="0"/>
          <w:smallCaps w:val="0"/>
          <w:strike w:val="0"/>
          <w:sz w:val="22"/>
          <w:u w:val="single"/>
        </w:rPr>
        <w:t>involvement in</w:t>
      </w:r>
      <w:r>
        <w:rPr>
          <w:b w:val="0"/>
          <w:i w:val="0"/>
          <w:smallCaps w:val="0"/>
          <w:strike w:val="0"/>
          <w:sz w:val="22"/>
          <w:highlight w:val="cyan"/>
          <w:u w:val="single"/>
        </w:rPr>
        <w:t xml:space="preserve"> food</w:t>
      </w:r>
      <w:r>
        <w:rPr>
          <w:b w:val="0"/>
          <w:i w:val="0"/>
          <w:smallCaps w:val="0"/>
          <w:strike w:val="0"/>
          <w:sz w:val="22"/>
          <w:u w:val="single"/>
        </w:rPr>
        <w:t>-related</w:t>
      </w:r>
      <w:r>
        <w:rPr>
          <w:b w:val="0"/>
          <w:i w:val="0"/>
          <w:smallCaps w:val="0"/>
          <w:strike w:val="0"/>
          <w:u w:val="none"/>
        </w:rPr>
        <w:t xml:space="preserve"> social unrest and </w:t>
      </w:r>
      <w:r>
        <w:rPr>
          <w:b w:val="0"/>
          <w:i w:val="0"/>
          <w:smallCaps w:val="0"/>
          <w:strike w:val="0"/>
          <w:sz w:val="22"/>
          <w:highlight w:val="cyan"/>
          <w:u w:val="single"/>
        </w:rPr>
        <w:t>violence</w:t>
      </w:r>
      <w:r>
        <w:rPr>
          <w:b w:val="0"/>
          <w:i w:val="0"/>
          <w:smallCaps w:val="0"/>
          <w:strike w:val="0"/>
          <w:u w:val="none"/>
        </w:rPr>
        <w:t xml:space="preserve"> vary between contexts and people, but generally fall into three categories.” These </w:t>
      </w:r>
      <w:r>
        <w:rPr>
          <w:b w:val="0"/>
          <w:i w:val="0"/>
          <w:smallCaps w:val="0"/>
          <w:strike w:val="0"/>
          <w:sz w:val="22"/>
          <w:highlight w:val="cyan"/>
          <w:u w:val="single"/>
        </w:rPr>
        <w:t>include:</w:t>
      </w:r>
      <w:r>
        <w:rPr>
          <w:b w:val="0"/>
          <w:i w:val="0"/>
          <w:smallCaps w:val="0"/>
          <w:strike w:val="0"/>
          <w:u w:val="none"/>
        </w:rPr>
        <w:t xml:space="preserve"> “(1) </w:t>
      </w:r>
      <w:r>
        <w:rPr>
          <w:b w:val="0"/>
          <w:i w:val="0"/>
          <w:smallCaps w:val="0"/>
          <w:strike w:val="0"/>
          <w:sz w:val="22"/>
          <w:u w:val="single"/>
        </w:rPr>
        <w:t>Grievance</w:t>
      </w:r>
      <w:r>
        <w:rPr>
          <w:b w:val="0"/>
          <w:i w:val="0"/>
          <w:smallCaps w:val="0"/>
          <w:strike w:val="0"/>
          <w:u w:val="none"/>
        </w:rPr>
        <w:t xml:space="preserve"> refers to actions motivated by a perceived injustice”; “(2) </w:t>
      </w:r>
      <w:r>
        <w:rPr>
          <w:b w:val="0"/>
          <w:i w:val="0"/>
          <w:smallCaps w:val="0"/>
          <w:strike w:val="0"/>
          <w:sz w:val="22"/>
          <w:u w:val="single"/>
        </w:rPr>
        <w:t>Greed</w:t>
      </w:r>
      <w:r>
        <w:rPr>
          <w:b w:val="0"/>
          <w:i w:val="0"/>
          <w:smallCaps w:val="0"/>
          <w:strike w:val="0"/>
          <w:sz w:val="22"/>
          <w:u w:val="single"/>
        </w:rPr>
        <w:t xml:space="preserve"> </w:t>
      </w:r>
      <w:r>
        <w:rPr>
          <w:b w:val="0"/>
          <w:i w:val="0"/>
          <w:smallCaps w:val="0"/>
          <w:strike w:val="0"/>
          <w:u w:val="none"/>
        </w:rPr>
        <w:t xml:space="preserve">(economic) motivation occurs when there is </w:t>
      </w:r>
      <w:r>
        <w:rPr>
          <w:b w:val="0"/>
          <w:i w:val="0"/>
          <w:smallCaps w:val="0"/>
          <w:strike w:val="0"/>
          <w:sz w:val="22"/>
          <w:highlight w:val="cyan"/>
          <w:u w:val="single"/>
        </w:rPr>
        <w:t>a clear econ</w:t>
      </w:r>
      <w:r>
        <w:rPr>
          <w:b w:val="0"/>
          <w:i w:val="0"/>
          <w:smallCaps w:val="0"/>
          <w:strike w:val="0"/>
          <w:sz w:val="22"/>
          <w:u w:val="single"/>
        </w:rPr>
        <w:t>omic</w:t>
      </w:r>
      <w:r>
        <w:rPr>
          <w:b w:val="0"/>
          <w:i w:val="0"/>
          <w:smallCaps w:val="0"/>
          <w:strike w:val="0"/>
          <w:sz w:val="22"/>
          <w:highlight w:val="cyan"/>
          <w:u w:val="single"/>
        </w:rPr>
        <w:t xml:space="preserve"> advantage to resorting to violence</w:t>
      </w:r>
      <w:r>
        <w:rPr>
          <w:b w:val="0"/>
          <w:i w:val="0"/>
          <w:smallCaps w:val="0"/>
          <w:strike w:val="0"/>
          <w:u w:val="none"/>
        </w:rPr>
        <w:t xml:space="preserve">”; </w:t>
      </w:r>
      <w:r>
        <w:rPr>
          <w:b w:val="0"/>
          <w:i w:val="0"/>
          <w:smallCaps w:val="0"/>
          <w:strike w:val="0"/>
          <w:sz w:val="22"/>
          <w:highlight w:val="cyan"/>
          <w:u w:val="single"/>
        </w:rPr>
        <w:t>and</w:t>
      </w:r>
      <w:r>
        <w:rPr>
          <w:b w:val="0"/>
          <w:i w:val="0"/>
          <w:smallCaps w:val="0"/>
          <w:strike w:val="0"/>
          <w:u w:val="none"/>
        </w:rPr>
        <w:t xml:space="preserve"> “(3) Governance motivation </w:t>
      </w:r>
      <w:r>
        <w:rPr>
          <w:b w:val="0"/>
          <w:i w:val="0"/>
          <w:smallCaps w:val="0"/>
          <w:strike w:val="0"/>
          <w:sz w:val="22"/>
          <w:u w:val="single"/>
        </w:rPr>
        <w:t xml:space="preserve">occurs in the </w:t>
      </w:r>
      <w:r>
        <w:rPr>
          <w:b w:val="0"/>
          <w:i w:val="0"/>
          <w:smallCaps w:val="0"/>
          <w:strike w:val="0"/>
          <w:sz w:val="22"/>
          <w:u w:val="single"/>
        </w:rPr>
        <w:t>context of unachieved</w:t>
      </w:r>
      <w:r>
        <w:rPr>
          <w:b w:val="0"/>
          <w:i w:val="0"/>
          <w:smallCaps w:val="0"/>
          <w:strike w:val="0"/>
          <w:sz w:val="22"/>
          <w:u w:val="single"/>
        </w:rPr>
        <w:t xml:space="preserve"> expectations or </w:t>
      </w:r>
      <w:r>
        <w:rPr>
          <w:b w:val="0"/>
          <w:i w:val="0"/>
          <w:smallCaps w:val="0"/>
          <w:strike w:val="0"/>
          <w:sz w:val="22"/>
          <w:highlight w:val="cyan"/>
          <w:u w:val="single"/>
        </w:rPr>
        <w:t>a failure of the state to prevent food insecurity</w:t>
      </w:r>
      <w:r>
        <w:rPr>
          <w:b w:val="0"/>
          <w:i w:val="0"/>
          <w:smallCaps w:val="0"/>
          <w:strike w:val="0"/>
          <w:u w:val="none"/>
        </w:rPr>
        <w:t>.” Likewise, they found that “</w:t>
      </w:r>
      <w:r>
        <w:rPr>
          <w:b w:val="0"/>
          <w:i w:val="0"/>
          <w:smallCaps w:val="0"/>
          <w:strike w:val="0"/>
          <w:sz w:val="22"/>
          <w:u w:val="single"/>
        </w:rPr>
        <w:t>the drivers of food-related instability can be</w:t>
      </w:r>
      <w:r>
        <w:rPr>
          <w:b w:val="0"/>
          <w:i w:val="0"/>
          <w:smallCaps w:val="0"/>
          <w:strike w:val="0"/>
          <w:u w:val="none"/>
        </w:rPr>
        <w:t xml:space="preserve"> grouped into three interrelated categories: (1) </w:t>
      </w:r>
      <w:r>
        <w:rPr>
          <w:b w:val="0"/>
          <w:i w:val="0"/>
          <w:smallCaps w:val="0"/>
          <w:strike w:val="0"/>
          <w:sz w:val="22"/>
          <w:u w:val="single"/>
        </w:rPr>
        <w:t>Agricultural resource competition</w:t>
      </w:r>
      <w:r>
        <w:rPr>
          <w:b w:val="0"/>
          <w:i w:val="0"/>
          <w:smallCaps w:val="0"/>
          <w:strike w:val="0"/>
          <w:u w:val="none"/>
        </w:rPr>
        <w:t>”; “(2) Market failure”; and “(3) Extreme weather.”</w:t>
      </w:r>
    </w:p>
    <w:p>
      <w:pPr>
        <w:spacing w:after="60"/>
      </w:pPr>
      <w:r>
        <w:rPr>
          <w:b/>
          <w:i w:val="0"/>
          <w:smallCaps w:val="0"/>
          <w:strike w:val="0"/>
          <w:u w:val="none"/>
        </w:rPr>
        <w:t>Back to original</w:t>
      </w:r>
    </w:p>
    <w:p>
      <w:pPr>
        <w:spacing w:after="60"/>
      </w:pPr>
      <w:r>
        <w:rPr>
          <w:b w:val="0"/>
          <w:i w:val="0"/>
          <w:smallCaps w:val="0"/>
          <w:strike w:val="0"/>
          <w:u w:val="none"/>
        </w:rPr>
        <w:t>Instability and conflict: past and present</w:t>
      </w:r>
    </w:p>
    <w:p>
      <w:pPr>
        <w:spacing w:after="60"/>
      </w:pPr>
      <w:r>
        <w:rPr>
          <w:b w:val="0"/>
          <w:i w:val="0"/>
          <w:smallCaps w:val="0"/>
          <w:strike w:val="0"/>
          <w:u w:val="none"/>
        </w:rPr>
        <w:t>From small, local-level conflicts,</w:t>
      </w:r>
      <w:r>
        <w:rPr>
          <w:b w:val="0"/>
          <w:i w:val="0"/>
          <w:smallCaps w:val="0"/>
          <w:strike w:val="0"/>
          <w:u w:val="none"/>
        </w:rPr>
        <w:t xml:space="preserve"> to larger state-on-state violence, to the</w:t>
      </w:r>
      <w:r>
        <w:rPr>
          <w:b w:val="0"/>
          <w:i w:val="0"/>
          <w:smallCaps w:val="0"/>
          <w:strike w:val="0"/>
          <w:u w:val="none"/>
        </w:rPr>
        <w:t xml:space="preserve"> </w:t>
      </w:r>
      <w:r>
        <w:rPr>
          <w:b w:val="0"/>
          <w:i w:val="0"/>
          <w:smallCaps w:val="0"/>
          <w:strike w:val="0"/>
          <w:u w:val="none"/>
        </w:rPr>
        <w:t>possibility of increased superpower tensions over resources, food insecurity</w:t>
      </w:r>
      <w:r>
        <w:rPr>
          <w:b w:val="0"/>
          <w:i w:val="0"/>
          <w:smallCaps w:val="0"/>
          <w:strike w:val="0"/>
          <w:u w:val="none"/>
        </w:rPr>
        <w:t xml:space="preserve"> </w:t>
      </w:r>
      <w:r>
        <w:rPr>
          <w:b w:val="0"/>
          <w:i w:val="0"/>
          <w:smallCaps w:val="0"/>
          <w:strike w:val="0"/>
          <w:u w:val="none"/>
        </w:rPr>
        <w:t>can threaten instability and/or violence at all levels. According to Charles P.</w:t>
      </w:r>
      <w:r>
        <w:rPr>
          <w:b w:val="0"/>
          <w:i w:val="0"/>
          <w:smallCaps w:val="0"/>
          <w:strike w:val="0"/>
          <w:u w:val="none"/>
        </w:rPr>
        <w:t xml:space="preserve"> </w:t>
      </w:r>
      <w:r>
        <w:rPr>
          <w:b w:val="0"/>
          <w:i w:val="0"/>
          <w:smallCaps w:val="0"/>
          <w:strike w:val="0"/>
          <w:u w:val="none"/>
        </w:rPr>
        <w:t xml:space="preserve">Martin-Shields and Wolfgang </w:t>
      </w:r>
      <w:r>
        <w:rPr>
          <w:b w:val="0"/>
          <w:i w:val="0"/>
          <w:smallCaps w:val="0"/>
          <w:strike w:val="0"/>
          <w:u w:val="none"/>
        </w:rPr>
        <w:t>Stojetz</w:t>
      </w:r>
      <w:r>
        <w:rPr>
          <w:b w:val="0"/>
          <w:i w:val="0"/>
          <w:smallCaps w:val="0"/>
          <w:strike w:val="0"/>
          <w:u w:val="none"/>
        </w:rPr>
        <w:t>, “At the individual level, food</w:t>
      </w:r>
      <w:r>
        <w:rPr>
          <w:b w:val="0"/>
          <w:i w:val="0"/>
          <w:smallCaps w:val="0"/>
          <w:strike w:val="0"/>
          <w:u w:val="none"/>
        </w:rPr>
        <w:t xml:space="preserve"> </w:t>
      </w:r>
      <w:r>
        <w:rPr>
          <w:b w:val="0"/>
          <w:i w:val="0"/>
          <w:smallCaps w:val="0"/>
          <w:strike w:val="0"/>
          <w:u w:val="none"/>
        </w:rPr>
        <w:t>insecurity—or the threat thereof—may create both material and non-material</w:t>
      </w:r>
      <w:r>
        <w:rPr>
          <w:b w:val="0"/>
          <w:i w:val="0"/>
          <w:smallCaps w:val="0"/>
          <w:strike w:val="0"/>
          <w:u w:val="none"/>
        </w:rPr>
        <w:t xml:space="preserve"> </w:t>
      </w:r>
      <w:r>
        <w:rPr>
          <w:b w:val="0"/>
          <w:i w:val="0"/>
          <w:smallCaps w:val="0"/>
          <w:strike w:val="0"/>
          <w:u w:val="none"/>
        </w:rPr>
        <w:t>incentives for individuals to engage in some form of behavior that threatens</w:t>
      </w:r>
      <w:r>
        <w:rPr>
          <w:b w:val="0"/>
          <w:i w:val="0"/>
          <w:smallCaps w:val="0"/>
          <w:strike w:val="0"/>
          <w:u w:val="none"/>
        </w:rPr>
        <w:t xml:space="preserve"> </w:t>
      </w:r>
      <w:r>
        <w:rPr>
          <w:b w:val="0"/>
          <w:i w:val="0"/>
          <w:smallCaps w:val="0"/>
          <w:strike w:val="0"/>
          <w:u w:val="none"/>
        </w:rPr>
        <w:t>peace.”38</w:t>
      </w:r>
    </w:p>
    <w:p>
      <w:pPr>
        <w:spacing w:after="60"/>
      </w:pPr>
      <w:r>
        <w:rPr>
          <w:b w:val="0"/>
          <w:i w:val="0"/>
          <w:smallCaps w:val="0"/>
          <w:strike w:val="0"/>
          <w:u w:val="none"/>
        </w:rPr>
        <w:t>In line with this thinking, but at the state-</w:t>
      </w:r>
      <w:r>
        <w:rPr>
          <w:b w:val="0"/>
          <w:i w:val="0"/>
          <w:smallCaps w:val="0"/>
          <w:strike w:val="0"/>
          <w:u w:val="none"/>
        </w:rPr>
        <w:t xml:space="preserve">level, </w:t>
      </w:r>
      <w:r>
        <w:rPr>
          <w:b/>
          <w:i w:val="0"/>
          <w:smallCaps w:val="0"/>
          <w:strike w:val="0"/>
          <w:sz w:val="22"/>
          <w:u w:val="single"/>
        </w:rPr>
        <w:t xml:space="preserve">more </w:t>
      </w:r>
      <w:r>
        <w:rPr>
          <w:b/>
          <w:i w:val="0"/>
          <w:smallCaps w:val="0"/>
          <w:strike w:val="0"/>
          <w:sz w:val="22"/>
          <w:highlight w:val="cyan"/>
          <w:u w:val="single"/>
        </w:rPr>
        <w:t>recent</w:t>
      </w:r>
      <w:r>
        <w:rPr>
          <w:b/>
          <w:i w:val="0"/>
          <w:smallCaps w:val="0"/>
          <w:strike w:val="0"/>
          <w:sz w:val="22"/>
          <w:u w:val="single"/>
        </w:rPr>
        <w:t xml:space="preserve"> </w:t>
      </w:r>
      <w:r>
        <w:rPr>
          <w:b w:val="0"/>
          <w:i w:val="0"/>
          <w:smallCaps w:val="0"/>
          <w:strike w:val="0"/>
          <w:sz w:val="22"/>
          <w:highlight w:val="cyan"/>
          <w:u w:val="single"/>
        </w:rPr>
        <w:t xml:space="preserve">scholarship </w:t>
      </w:r>
      <w:r>
        <w:rPr>
          <w:b w:val="0"/>
          <w:i w:val="0"/>
          <w:smallCaps w:val="0"/>
          <w:strike w:val="0"/>
          <w:sz w:val="22"/>
          <w:u w:val="single"/>
        </w:rPr>
        <w:t>has</w:t>
      </w:r>
      <w:r>
        <w:rPr>
          <w:b w:val="0"/>
          <w:i w:val="0"/>
          <w:smallCaps w:val="0"/>
          <w:strike w:val="0"/>
          <w:sz w:val="22"/>
          <w:u w:val="single"/>
        </w:rPr>
        <w:t xml:space="preserve"> also </w:t>
      </w:r>
      <w:r>
        <w:rPr>
          <w:b w:val="0"/>
          <w:i w:val="0"/>
          <w:smallCaps w:val="0"/>
          <w:strike w:val="0"/>
          <w:sz w:val="22"/>
          <w:highlight w:val="cyan"/>
          <w:u w:val="single"/>
        </w:rPr>
        <w:t>looked</w:t>
      </w:r>
      <w:r>
        <w:rPr>
          <w:b w:val="0"/>
          <w:i w:val="0"/>
          <w:smallCaps w:val="0"/>
          <w:strike w:val="0"/>
          <w:sz w:val="22"/>
          <w:u w:val="single"/>
        </w:rPr>
        <w:t xml:space="preserve"> anew </w:t>
      </w:r>
      <w:r>
        <w:rPr>
          <w:b w:val="0"/>
          <w:i w:val="0"/>
          <w:smallCaps w:val="0"/>
          <w:strike w:val="0"/>
          <w:sz w:val="22"/>
          <w:highlight w:val="cyan"/>
          <w:u w:val="single"/>
        </w:rPr>
        <w:t xml:space="preserve">at </w:t>
      </w:r>
      <w:r>
        <w:rPr>
          <w:b w:val="0"/>
          <w:i w:val="0"/>
          <w:smallCaps w:val="0"/>
          <w:strike w:val="0"/>
          <w:sz w:val="22"/>
          <w:u w:val="single"/>
        </w:rPr>
        <w:t xml:space="preserve">the origins of </w:t>
      </w:r>
      <w:r>
        <w:rPr>
          <w:b w:val="0"/>
          <w:i w:val="0"/>
          <w:smallCaps w:val="0"/>
          <w:strike w:val="0"/>
          <w:sz w:val="22"/>
          <w:highlight w:val="cyan"/>
          <w:u w:val="single"/>
        </w:rPr>
        <w:t xml:space="preserve">the Second World War and </w:t>
      </w:r>
      <w:r>
        <w:rPr>
          <w:b w:val="0"/>
          <w:i w:val="0"/>
          <w:smallCaps w:val="0"/>
          <w:strike w:val="0"/>
          <w:sz w:val="22"/>
          <w:u w:val="single"/>
        </w:rPr>
        <w:t xml:space="preserve">demonstrated </w:t>
      </w:r>
      <w:r>
        <w:rPr>
          <w:b w:val="0"/>
          <w:i w:val="0"/>
          <w:smallCaps w:val="0"/>
          <w:strike w:val="0"/>
          <w:sz w:val="22"/>
          <w:highlight w:val="cyan"/>
          <w:u w:val="single"/>
        </w:rPr>
        <w:t>the connection between food insecurity</w:t>
      </w:r>
      <w:r>
        <w:rPr>
          <w:b w:val="0"/>
          <w:i w:val="0"/>
          <w:smallCaps w:val="0"/>
          <w:strike w:val="0"/>
          <w:u w:val="none"/>
        </w:rPr>
        <w:t xml:space="preserve">, or the fear </w:t>
      </w:r>
      <w:r>
        <w:rPr>
          <w:b w:val="0"/>
          <w:i w:val="0"/>
          <w:smallCaps w:val="0"/>
          <w:strike w:val="0"/>
          <w:u w:val="none"/>
        </w:rPr>
        <w:t xml:space="preserve">thereof, </w:t>
      </w:r>
      <w:r>
        <w:rPr>
          <w:b/>
          <w:i w:val="0"/>
          <w:smallCaps w:val="0"/>
          <w:strike w:val="0"/>
          <w:sz w:val="22"/>
          <w:highlight w:val="cyan"/>
          <w:u w:val="single"/>
        </w:rPr>
        <w:t>and decisions in Berlin and Tokyo</w:t>
      </w:r>
      <w:r>
        <w:rPr>
          <w:b w:val="0"/>
          <w:i w:val="0"/>
          <w:smallCaps w:val="0"/>
          <w:strike w:val="0"/>
          <w:u w:val="none"/>
        </w:rPr>
        <w:t xml:space="preserve"> </w:t>
      </w:r>
      <w:r>
        <w:rPr>
          <w:b w:val="0"/>
          <w:i w:val="0"/>
          <w:smallCaps w:val="0"/>
          <w:strike w:val="0"/>
          <w:sz w:val="22"/>
          <w:u w:val="single"/>
        </w:rPr>
        <w:t xml:space="preserve">both </w:t>
      </w:r>
      <w:r>
        <w:rPr>
          <w:b w:val="0"/>
          <w:i w:val="0"/>
          <w:smallCaps w:val="0"/>
          <w:strike w:val="0"/>
          <w:sz w:val="22"/>
          <w:highlight w:val="cyan"/>
          <w:u w:val="single"/>
        </w:rPr>
        <w:t>to go to war</w:t>
      </w:r>
      <w:r>
        <w:rPr>
          <w:b w:val="0"/>
          <w:i w:val="0"/>
          <w:smallCaps w:val="0"/>
          <w:strike w:val="0"/>
          <w:u w:val="none"/>
        </w:rPr>
        <w:t xml:space="preserve"> and</w:t>
      </w:r>
      <w:r>
        <w:rPr>
          <w:b w:val="0"/>
          <w:i w:val="0"/>
          <w:smallCaps w:val="0"/>
          <w:strike w:val="0"/>
          <w:u w:val="none"/>
        </w:rPr>
        <w:t xml:space="preserve"> how to prosecute it. </w:t>
      </w:r>
      <w:r>
        <w:rPr>
          <w:b w:val="0"/>
          <w:i w:val="0"/>
          <w:smallCaps w:val="0"/>
          <w:strike w:val="0"/>
          <w:sz w:val="22"/>
          <w:u w:val="single"/>
        </w:rPr>
        <w:t>An ominous point in these studies is the correlation between a growing urban middle class in Germany and Japan and their desire for increased meat consumption, s</w:t>
      </w:r>
      <w:r>
        <w:rPr>
          <w:b w:val="0"/>
          <w:i w:val="0"/>
          <w:smallCaps w:val="0"/>
          <w:strike w:val="0"/>
          <w:sz w:val="22"/>
          <w:u w:val="single"/>
        </w:rPr>
        <w:t>omething we are seeing again today in</w:t>
      </w:r>
      <w:r>
        <w:rPr>
          <w:b w:val="0"/>
          <w:i w:val="0"/>
          <w:smallCaps w:val="0"/>
          <w:strike w:val="0"/>
          <w:sz w:val="22"/>
          <w:u w:val="single"/>
        </w:rPr>
        <w:t xml:space="preserve"> </w:t>
      </w:r>
      <w:r>
        <w:rPr>
          <w:b w:val="0"/>
          <w:i w:val="0"/>
          <w:smallCaps w:val="0"/>
          <w:strike w:val="0"/>
          <w:sz w:val="22"/>
          <w:u w:val="single"/>
        </w:rPr>
        <w:t>a number of</w:t>
      </w:r>
      <w:r>
        <w:rPr>
          <w:b w:val="0"/>
          <w:i w:val="0"/>
          <w:smallCaps w:val="0"/>
          <w:strike w:val="0"/>
          <w:sz w:val="22"/>
          <w:u w:val="single"/>
        </w:rPr>
        <w:t xml:space="preserve"> regions</w:t>
      </w:r>
      <w:r>
        <w:rPr>
          <w:b w:val="0"/>
          <w:i w:val="0"/>
          <w:smallCaps w:val="0"/>
          <w:strike w:val="0"/>
          <w:u w:val="none"/>
        </w:rPr>
        <w:t>.39</w:t>
      </w:r>
    </w:p>
    <w:p>
      <w:pPr>
        <w:spacing w:after="60"/>
      </w:pPr>
      <w:r>
        <w:rPr>
          <w:b w:val="0"/>
          <w:i w:val="0"/>
          <w:smallCaps w:val="0"/>
          <w:strike w:val="0"/>
          <w:sz w:val="22"/>
          <w:highlight w:val="cyan"/>
          <w:u w:val="single"/>
        </w:rPr>
        <w:t>In</w:t>
      </w:r>
      <w:r>
        <w:rPr>
          <w:b w:val="0"/>
          <w:i w:val="0"/>
          <w:smallCaps w:val="0"/>
          <w:strike w:val="0"/>
          <w:sz w:val="22"/>
          <w:u w:val="single"/>
        </w:rPr>
        <w:t xml:space="preserve"> just </w:t>
      </w:r>
      <w:r>
        <w:rPr>
          <w:b w:val="0"/>
          <w:i w:val="0"/>
          <w:smallCaps w:val="0"/>
          <w:strike w:val="0"/>
          <w:sz w:val="22"/>
          <w:highlight w:val="cyan"/>
          <w:u w:val="single"/>
        </w:rPr>
        <w:t>the last decade</w:t>
      </w:r>
      <w:r>
        <w:rPr>
          <w:b w:val="0"/>
          <w:i w:val="0"/>
          <w:smallCaps w:val="0"/>
          <w:strike w:val="0"/>
          <w:u w:val="none"/>
        </w:rPr>
        <w:t>-an</w:t>
      </w:r>
      <w:r>
        <w:rPr>
          <w:b w:val="0"/>
          <w:i w:val="0"/>
          <w:smallCaps w:val="0"/>
          <w:strike w:val="0"/>
          <w:u w:val="none"/>
        </w:rPr>
        <w:t>d-</w:t>
      </w:r>
      <w:r>
        <w:rPr>
          <w:b w:val="0"/>
          <w:i w:val="0"/>
          <w:smallCaps w:val="0"/>
          <w:strike w:val="0"/>
          <w:u w:val="none"/>
        </w:rPr>
        <w:t xml:space="preserve">a-half, </w:t>
      </w:r>
      <w:r>
        <w:rPr>
          <w:b w:val="0"/>
          <w:i w:val="0"/>
          <w:smallCaps w:val="0"/>
          <w:strike w:val="0"/>
          <w:sz w:val="22"/>
          <w:highlight w:val="cyan"/>
          <w:u w:val="single"/>
        </w:rPr>
        <w:t>there are multiple instances of food insecurity as a key driver of</w:t>
      </w:r>
      <w:r>
        <w:rPr>
          <w:b w:val="0"/>
          <w:i w:val="0"/>
          <w:smallCaps w:val="0"/>
          <w:strike w:val="0"/>
          <w:sz w:val="22"/>
          <w:u w:val="single"/>
        </w:rPr>
        <w:t xml:space="preserve"> </w:t>
      </w:r>
      <w:r>
        <w:rPr>
          <w:b w:val="0"/>
          <w:i w:val="0"/>
          <w:smallCaps w:val="0"/>
          <w:strike w:val="0"/>
          <w:u w:val="none"/>
        </w:rPr>
        <w:t xml:space="preserve">instability and </w:t>
      </w:r>
      <w:r>
        <w:rPr>
          <w:b w:val="0"/>
          <w:i w:val="0"/>
          <w:smallCaps w:val="0"/>
          <w:strike w:val="0"/>
          <w:sz w:val="22"/>
          <w:highlight w:val="cyan"/>
          <w:u w:val="single"/>
        </w:rPr>
        <w:t xml:space="preserve">conflict. From food riots in multiple countries in </w:t>
      </w:r>
      <w:r>
        <w:rPr>
          <w:b w:val="0"/>
          <w:i w:val="0"/>
          <w:smallCaps w:val="0"/>
          <w:strike w:val="0"/>
          <w:sz w:val="22"/>
          <w:u w:val="single"/>
        </w:rPr>
        <w:t>20</w:t>
      </w:r>
      <w:r>
        <w:rPr>
          <w:b w:val="0"/>
          <w:i w:val="0"/>
          <w:smallCaps w:val="0"/>
          <w:strike w:val="0"/>
          <w:sz w:val="22"/>
          <w:highlight w:val="cyan"/>
          <w:u w:val="single"/>
        </w:rPr>
        <w:t>07</w:t>
      </w:r>
      <w:r>
        <w:rPr>
          <w:b w:val="0"/>
          <w:i w:val="0"/>
          <w:smallCaps w:val="0"/>
          <w:strike w:val="0"/>
          <w:sz w:val="22"/>
          <w:u w:val="single"/>
        </w:rPr>
        <w:t xml:space="preserve">-2008, </w:t>
      </w:r>
      <w:r>
        <w:rPr>
          <w:b w:val="0"/>
          <w:i w:val="0"/>
          <w:smallCaps w:val="0"/>
          <w:strike w:val="0"/>
          <w:sz w:val="22"/>
          <w:highlight w:val="cyan"/>
          <w:u w:val="single"/>
        </w:rPr>
        <w:t>to droughts</w:t>
      </w:r>
      <w:r>
        <w:rPr>
          <w:b w:val="0"/>
          <w:i w:val="0"/>
          <w:smallCaps w:val="0"/>
          <w:strike w:val="0"/>
          <w:sz w:val="22"/>
          <w:u w:val="single"/>
        </w:rPr>
        <w:t xml:space="preserve"> that led </w:t>
      </w:r>
      <w:r>
        <w:rPr>
          <w:b w:val="0"/>
          <w:i w:val="0"/>
          <w:smallCaps w:val="0"/>
          <w:strike w:val="0"/>
          <w:sz w:val="22"/>
          <w:u w:val="single"/>
        </w:rPr>
        <w:t>thousands</w:t>
      </w:r>
      <w:r>
        <w:rPr>
          <w:b w:val="0"/>
          <w:i w:val="0"/>
          <w:smallCaps w:val="0"/>
          <w:strike w:val="0"/>
          <w:sz w:val="22"/>
          <w:highlight w:val="cyan"/>
          <w:u w:val="single"/>
        </w:rPr>
        <w:t xml:space="preserve"> in</w:t>
      </w:r>
      <w:r>
        <w:rPr>
          <w:b w:val="0"/>
          <w:i w:val="0"/>
          <w:smallCaps w:val="0"/>
          <w:strike w:val="0"/>
          <w:sz w:val="22"/>
          <w:u w:val="single"/>
        </w:rPr>
        <w:t>to</w:t>
      </w:r>
      <w:r>
        <w:rPr>
          <w:b w:val="0"/>
          <w:i w:val="0"/>
          <w:smallCaps w:val="0"/>
          <w:strike w:val="0"/>
          <w:sz w:val="22"/>
          <w:highlight w:val="cyan"/>
          <w:u w:val="single"/>
        </w:rPr>
        <w:t xml:space="preserve"> Syria</w:t>
      </w:r>
      <w:r>
        <w:rPr>
          <w:b w:val="0"/>
          <w:i w:val="0"/>
          <w:smallCaps w:val="0"/>
          <w:strike w:val="0"/>
          <w:sz w:val="22"/>
          <w:u w:val="single"/>
        </w:rPr>
        <w:t>’s cities in 2010</w:t>
      </w:r>
      <w:r>
        <w:rPr>
          <w:b w:val="0"/>
          <w:i w:val="0"/>
          <w:smallCaps w:val="0"/>
          <w:strike w:val="0"/>
          <w:u w:val="none"/>
        </w:rPr>
        <w:t>,</w:t>
      </w:r>
      <w:r>
        <w:rPr>
          <w:b w:val="0"/>
          <w:i w:val="0"/>
          <w:smallCaps w:val="0"/>
          <w:strike w:val="0"/>
          <w:u w:val="none"/>
        </w:rPr>
        <w:t xml:space="preserve"> to food insecurity and other issues that drive millions to pursue a </w:t>
      </w:r>
      <w:r>
        <w:rPr>
          <w:b w:val="0"/>
          <w:i w:val="0"/>
          <w:smallCaps w:val="0"/>
          <w:strike w:val="0"/>
          <w:u w:val="none"/>
        </w:rPr>
        <w:t>sometimes tragic</w:t>
      </w:r>
      <w:r>
        <w:rPr>
          <w:b w:val="0"/>
          <w:i w:val="0"/>
          <w:smallCaps w:val="0"/>
          <w:strike w:val="0"/>
          <w:u w:val="none"/>
        </w:rPr>
        <w:t xml:space="preserve"> route into Europe and America, to desertification that pits differences in food production methods and religion against one another, </w:t>
      </w:r>
      <w:r>
        <w:rPr>
          <w:b w:val="0"/>
          <w:i w:val="0"/>
          <w:smallCaps w:val="0"/>
          <w:strike w:val="0"/>
          <w:sz w:val="22"/>
          <w:highlight w:val="cyan"/>
          <w:u w:val="single"/>
        </w:rPr>
        <w:t xml:space="preserve">food is sustenance, and people will go to </w:t>
      </w:r>
      <w:r>
        <w:rPr>
          <w:b/>
          <w:i w:val="0"/>
          <w:smallCaps w:val="0"/>
          <w:strike w:val="0"/>
          <w:sz w:val="22"/>
          <w:highlight w:val="cyan"/>
          <w:u w:val="single"/>
        </w:rPr>
        <w:t>any ends</w:t>
      </w:r>
      <w:r>
        <w:rPr>
          <w:b w:val="0"/>
          <w:i w:val="0"/>
          <w:smallCaps w:val="0"/>
          <w:strike w:val="0"/>
          <w:sz w:val="22"/>
          <w:highlight w:val="cyan"/>
          <w:u w:val="single"/>
        </w:rPr>
        <w:t xml:space="preserve"> to secure it.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