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Brands will always have incentives to </w:t>
      </w:r>
      <w:r>
        <w:rPr>
          <w:b/>
          <w:i w:val="0"/>
          <w:smallCaps w:val="0"/>
          <w:strike w:val="0"/>
          <w:sz w:val="26"/>
          <w:u w:val="none"/>
        </w:rPr>
        <w:t>cooperation</w:t>
      </w:r>
      <w:r>
        <w:rPr>
          <w:b/>
          <w:i w:val="0"/>
          <w:smallCaps w:val="0"/>
          <w:strike w:val="0"/>
          <w:sz w:val="26"/>
          <w:u w:val="none"/>
        </w:rPr>
        <w:t xml:space="preserve"> because otherwise they lose money!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Stephen </w:t>
      </w:r>
      <w:r>
        <w:rPr>
          <w:b/>
          <w:i w:val="0"/>
          <w:smallCaps w:val="0"/>
          <w:strike w:val="0"/>
          <w:sz w:val="26"/>
          <w:u w:val="none"/>
        </w:rPr>
        <w:t xml:space="preserve">Lamar,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American Apparel &amp; Footwear Association President and CEO. “Back to School with the SHOP SAFE Act: Protecting Our Families from Unsafe Online Counterfeits” Answers to Senators’ </w:t>
      </w:r>
      <w:r>
        <w:rPr>
          <w:b w:val="0"/>
          <w:i w:val="0"/>
          <w:smallCaps w:val="0"/>
          <w:strike w:val="0"/>
          <w:u w:val="none"/>
        </w:rPr>
        <w:t>questions,  11</w:t>
      </w:r>
      <w:r>
        <w:rPr>
          <w:b w:val="0"/>
          <w:i w:val="0"/>
          <w:smallCaps w:val="0"/>
          <w:strike w:val="0"/>
          <w:u w:val="none"/>
        </w:rPr>
        <w:t>/7,  https://www.judiciary.senate.gov/imo/media/doc/2023-10-03_-_qfr_responses_-_lamar.pdf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Q: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BRANDS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CONTINUE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LEGAL OBLIGATIONS OR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INCENTIVES TO PARTNER WITH PLATFORMS</w:t>
      </w:r>
      <w:r>
        <w:rPr>
          <w:b w:val="0"/>
          <w:i w:val="0"/>
          <w:smallCaps w:val="0"/>
          <w:strike w:val="0"/>
          <w:u w:val="none"/>
        </w:rPr>
        <w:t xml:space="preserve"> AND SHARE INFORMATION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SHOP SAFE WERE ENACTED?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•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 in a brand's interest to continue to make sure that platform partners are educated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Brands</w:t>
      </w:r>
      <w:r>
        <w:rPr>
          <w:b w:val="0"/>
          <w:i w:val="0"/>
          <w:smallCaps w:val="0"/>
          <w:strike w:val="0"/>
          <w:u w:val="none"/>
        </w:rPr>
        <w:t xml:space="preserve"> have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continue to</w:t>
      </w:r>
      <w:r>
        <w:rPr>
          <w:b w:val="0"/>
          <w:i w:val="0"/>
          <w:smallCaps w:val="0"/>
          <w:strike w:val="0"/>
          <w:u w:val="none"/>
        </w:rPr>
        <w:t xml:space="preserve"> have a duty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police marks</w:t>
      </w:r>
      <w:r>
        <w:rPr>
          <w:b w:val="0"/>
          <w:i w:val="0"/>
          <w:smallCaps w:val="0"/>
          <w:strike w:val="0"/>
          <w:sz w:val="22"/>
          <w:u w:val="singl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11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anything else is costly and harmful to a brand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12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• </w:t>
      </w:r>
      <w:r>
        <w:rPr>
          <w:b w:val="0"/>
          <w:i w:val="0"/>
          <w:smallCaps w:val="0"/>
          <w:strike w:val="0"/>
          <w:sz w:val="22"/>
          <w:u w:val="single"/>
        </w:rPr>
        <w:t>Policing trademarks across online platforms is an almost impossible task for small businesses</w:t>
      </w:r>
      <w:r>
        <w:rPr>
          <w:b w:val="0"/>
          <w:i w:val="0"/>
          <w:smallCaps w:val="0"/>
          <w:strike w:val="0"/>
          <w:u w:val="none"/>
        </w:rPr>
        <w:t xml:space="preserve">, especially brands that only sell directly to consumers—not on a platform.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o From the DHS report: “</w:t>
      </w:r>
      <w:r>
        <w:rPr>
          <w:b w:val="0"/>
          <w:i w:val="0"/>
          <w:smallCaps w:val="0"/>
          <w:strike w:val="0"/>
          <w:sz w:val="22"/>
          <w:u w:val="single"/>
        </w:rPr>
        <w:t>These rights holders must invest significant resources to scour millions of listings</w:t>
      </w:r>
      <w:r>
        <w:rPr>
          <w:b w:val="0"/>
          <w:i w:val="0"/>
          <w:smallCaps w:val="0"/>
          <w:strike w:val="0"/>
          <w:u w:val="none"/>
        </w:rPr>
        <w:t xml:space="preserve"> across multiple platforms to identify potentially counterfeit listings and notify the third-party marketplace or e-commerce platform.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kind of comprehensive policing of e-commerce </w:t>
      </w:r>
      <w:r>
        <w:rPr>
          <w:b w:val="0"/>
          <w:i w:val="0"/>
          <w:smallCaps w:val="0"/>
          <w:strike w:val="0"/>
          <w:u w:val="none"/>
        </w:rPr>
        <w:t xml:space="preserve">often </w:t>
      </w:r>
      <w:r>
        <w:rPr>
          <w:b w:val="0"/>
          <w:i w:val="0"/>
          <w:smallCaps w:val="0"/>
          <w:strike w:val="0"/>
          <w:sz w:val="22"/>
          <w:u w:val="single"/>
        </w:rPr>
        <w:t>is not possible for smaller enterprises</w:t>
      </w:r>
      <w:r>
        <w:rPr>
          <w:b w:val="0"/>
          <w:i w:val="0"/>
          <w:smallCaps w:val="0"/>
          <w:strike w:val="0"/>
          <w:u w:val="none"/>
        </w:rPr>
        <w:t xml:space="preserve">.”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