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Shaming limits trademark bullying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Michael J. </w:t>
      </w:r>
      <w:r>
        <w:rPr>
          <w:b/>
          <w:i w:val="0"/>
          <w:smallCaps w:val="0"/>
          <w:strike w:val="0"/>
          <w:sz w:val="26"/>
          <w:u w:val="none"/>
        </w:rPr>
        <w:t>Choi,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J.D., University of San Francisco School of Law. ARTICLE: The Likelihood of Exclusion: Economic Disparity in the United States Trademark System. Journal of the Patent and Trademark Office Society, 100, 599 Nexis Uni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Shaming is an effective method to fight trademark bullies because it is a cost-effective alternative to litigation</w:t>
      </w:r>
      <w:r>
        <w:rPr>
          <w:b w:val="0"/>
          <w:i w:val="0"/>
          <w:smallCaps w:val="0"/>
          <w:strike w:val="0"/>
          <w:u w:val="none"/>
        </w:rPr>
        <w:t xml:space="preserve">. 172 Small businesses may lack the benefits of legal counsel and financial resources to defend themselves, 173 but </w:t>
      </w:r>
      <w:r>
        <w:rPr>
          <w:b w:val="0"/>
          <w:i w:val="0"/>
          <w:smallCaps w:val="0"/>
          <w:strike w:val="0"/>
          <w:sz w:val="22"/>
          <w:u w:val="single"/>
        </w:rPr>
        <w:t>shaming is available to anyone with a credible business and an Internet connection</w:t>
      </w:r>
      <w:r>
        <w:rPr>
          <w:b w:val="0"/>
          <w:i w:val="0"/>
          <w:smallCaps w:val="0"/>
          <w:strike w:val="0"/>
          <w:u w:val="none"/>
        </w:rPr>
        <w:t xml:space="preserve">. 174 </w:t>
      </w:r>
      <w:r>
        <w:rPr>
          <w:b w:val="0"/>
          <w:i w:val="0"/>
          <w:smallCaps w:val="0"/>
          <w:strike w:val="0"/>
          <w:sz w:val="22"/>
          <w:u w:val="single"/>
        </w:rPr>
        <w:t>Because of today's social media prevalence, trademark shaming is often a viable option.</w:t>
      </w:r>
      <w:r>
        <w:rPr>
          <w:b w:val="0"/>
          <w:i w:val="0"/>
          <w:smallCaps w:val="0"/>
          <w:strike w:val="0"/>
          <w:u w:val="none"/>
        </w:rPr>
        <w:t xml:space="preserve"> 175 </w:t>
      </w:r>
      <w:r>
        <w:rPr>
          <w:b w:val="0"/>
          <w:i w:val="0"/>
          <w:smallCaps w:val="0"/>
          <w:strike w:val="0"/>
          <w:sz w:val="22"/>
          <w:u w:val="single"/>
        </w:rPr>
        <w:t>A business can mobilize the community "simply through 'tweeting' about receiving the cease-and-desist letter.</w:t>
      </w:r>
      <w:r>
        <w:rPr>
          <w:b w:val="0"/>
          <w:i w:val="0"/>
          <w:smallCaps w:val="0"/>
          <w:strike w:val="0"/>
          <w:u w:val="none"/>
        </w:rPr>
        <w:t xml:space="preserve">" 176 </w:t>
      </w:r>
      <w:r>
        <w:rPr>
          <w:b w:val="0"/>
          <w:i w:val="0"/>
          <w:smallCaps w:val="0"/>
          <w:strike w:val="0"/>
          <w:u w:val="none"/>
        </w:rPr>
        <w:t>Social media</w:t>
      </w:r>
      <w:r>
        <w:rPr>
          <w:b w:val="0"/>
          <w:i w:val="0"/>
          <w:smallCaps w:val="0"/>
          <w:strike w:val="0"/>
          <w:u w:val="none"/>
        </w:rPr>
        <w:t xml:space="preserve"> ensures that if the particular bullying is egregious enough, media outlets will report the story. 177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 2014 trademark dispute between bicycle behemoth Specialized Bicycle Components Inc. and small Canadian bicycle shop Roubaix illustrates this phenomenon. 178 The Internet immediately rushed to Roubaix's aid when it received a </w:t>
      </w:r>
      <w:r>
        <w:rPr>
          <w:b w:val="0"/>
          <w:i w:val="0"/>
          <w:smallCaps w:val="0"/>
          <w:strike w:val="0"/>
          <w:u w:val="none"/>
        </w:rPr>
        <w:t>cease and desist</w:t>
      </w:r>
      <w:r>
        <w:rPr>
          <w:b w:val="0"/>
          <w:i w:val="0"/>
          <w:smallCaps w:val="0"/>
          <w:strike w:val="0"/>
          <w:u w:val="none"/>
        </w:rPr>
        <w:t xml:space="preserve"> letter from Specialized. 179 The merits of the infringement claim were irrelevant, as "support for [Roubaix] was so overwhelming, and condemnation of Specialized so swift." </w:t>
      </w:r>
      <w:r>
        <w:rPr>
          <w:b w:val="0"/>
          <w:i w:val="0"/>
          <w:smallCaps w:val="0"/>
          <w:strike w:val="0"/>
          <w:u w:val="none"/>
        </w:rPr>
        <w:t xml:space="preserve">180 Specialized was quick to withdraw its </w:t>
      </w:r>
      <w:r>
        <w:rPr>
          <w:b w:val="0"/>
          <w:i w:val="0"/>
          <w:smallCaps w:val="0"/>
          <w:strike w:val="0"/>
          <w:u w:val="none"/>
        </w:rPr>
        <w:t>cease and desist</w:t>
      </w:r>
      <w:r>
        <w:rPr>
          <w:b w:val="0"/>
          <w:i w:val="0"/>
          <w:smallCaps w:val="0"/>
          <w:strike w:val="0"/>
          <w:u w:val="none"/>
        </w:rPr>
        <w:t xml:space="preserve"> letter and issue an apology</w:t>
      </w:r>
      <w:r>
        <w:rPr>
          <w:b w:val="0"/>
          <w:i w:val="0"/>
          <w:smallCaps w:val="0"/>
          <w:strike w:val="0"/>
          <w:u w:val="none"/>
        </w:rPr>
        <w:t>. 181 This story demonstrates the importance of a shamer's credibility in a community, since the Internet would not have mobilized unless Roubaix was a hard-working and respectable business.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