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Lewis and Lall 24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>Lewis, A.</w:t>
      </w:r>
      <w:r>
        <w:rPr>
          <w:b w:val="0"/>
          <w:i w:val="0"/>
          <w:smallCaps w:val="0"/>
          <w:strike w:val="0"/>
          <w:u w:val="none"/>
        </w:rPr>
        <w:t xml:space="preserve"> (P</w:t>
      </w:r>
      <w:r>
        <w:rPr>
          <w:b w:val="0"/>
          <w:i w:val="0"/>
          <w:smallCaps w:val="0"/>
          <w:strike w:val="0"/>
          <w:u w:val="none"/>
        </w:rPr>
        <w:t>rogramme Leader for the MA Education and International Development at the UCL Faculty of Education</w:t>
      </w:r>
      <w:r>
        <w:rPr>
          <w:b w:val="0"/>
          <w:i w:val="0"/>
          <w:smallCaps w:val="0"/>
          <w:strike w:val="0"/>
          <w:u w:val="none"/>
        </w:rPr>
        <w:t>)</w:t>
      </w:r>
      <w:r>
        <w:rPr>
          <w:b w:val="0"/>
          <w:i w:val="0"/>
          <w:smallCaps w:val="0"/>
          <w:strike w:val="0"/>
          <w:u w:val="none"/>
        </w:rPr>
        <w:t>, Lall, M.</w:t>
      </w:r>
      <w:r>
        <w:rPr>
          <w:b w:val="0"/>
          <w:i w:val="0"/>
          <w:smallCaps w:val="0"/>
          <w:strike w:val="0"/>
          <w:u w:val="none"/>
        </w:rPr>
        <w:t xml:space="preserve"> (P</w:t>
      </w:r>
      <w:r>
        <w:rPr>
          <w:b w:val="0"/>
          <w:i w:val="0"/>
          <w:smallCaps w:val="0"/>
          <w:strike w:val="0"/>
          <w:u w:val="none"/>
        </w:rPr>
        <w:t>rofessor of Education and South Asian Studies at the UCL Institute of Education.</w:t>
      </w:r>
      <w:r>
        <w:rPr>
          <w:b w:val="0"/>
          <w:i w:val="0"/>
          <w:smallCaps w:val="0"/>
          <w:strike w:val="0"/>
          <w:u w:val="none"/>
        </w:rPr>
        <w:t>),</w:t>
      </w:r>
      <w:r>
        <w:rPr>
          <w:b w:val="0"/>
          <w:i w:val="0"/>
          <w:smallCaps w:val="0"/>
          <w:strike w:val="0"/>
          <w:u w:val="none"/>
        </w:rPr>
        <w:t xml:space="preserve"> From decolonisation to authoritarianism: the co-option of the decolonial agenda in higher education by right-wing nationalist elites in Russia and India. High Educ 87, 1471–1488 (2024). </w:t>
      </w:r>
      <w:r>
        <w:rPr>
          <w:b w:val="0"/>
          <w:i w:val="0"/>
          <w:smallCaps w:val="0"/>
          <w:strike w:val="0"/>
          <w:u w:val="none"/>
        </w:rPr>
        <w:t>) Julia T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The decolonial movement was meant to increase debate and liberate the world from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conceptual limitations</w:t>
      </w:r>
      <w:r>
        <w:rPr>
          <w:b w:val="0"/>
          <w:i w:val="0"/>
          <w:smallCaps w:val="0"/>
          <w:strike w:val="0"/>
          <w:u w:val="none"/>
        </w:rPr>
        <w:t xml:space="preserve"> that remain as entrenched legacies of colonial practices. This is not anti-Westernist, but rather anti-EurocentristFootnote11. </w:t>
      </w:r>
      <w:r>
        <w:rPr>
          <w:b/>
          <w:i w:val="0"/>
          <w:smallCaps w:val="0"/>
          <w:strike w:val="0"/>
          <w:sz w:val="22"/>
          <w:u w:val="single"/>
        </w:rPr>
        <w:t>Decolonialism encourages deep self-reflection</w:t>
      </w:r>
      <w:r>
        <w:rPr>
          <w:b w:val="0"/>
          <w:i w:val="0"/>
          <w:smallCaps w:val="0"/>
          <w:strike w:val="0"/>
          <w:u w:val="none"/>
        </w:rPr>
        <w:t xml:space="preserve"> on the architectures and structures of knowledge, to break through the filters on our perception of global inequalities and promote non-Western knowledge producers, particularly from minority backgrounds. </w:t>
      </w:r>
      <w:r>
        <w:rPr>
          <w:b/>
          <w:i w:val="0"/>
          <w:smallCaps w:val="0"/>
          <w:strike w:val="0"/>
          <w:sz w:val="22"/>
          <w:u w:val="single"/>
        </w:rPr>
        <w:t>However,</w:t>
      </w:r>
      <w:r>
        <w:rPr>
          <w:b w:val="0"/>
          <w:i w:val="0"/>
          <w:smallCaps w:val="0"/>
          <w:strike w:val="0"/>
          <w:u w:val="none"/>
        </w:rPr>
        <w:t xml:space="preserve"> as we have shown, </w:t>
      </w:r>
      <w:r>
        <w:rPr>
          <w:b/>
          <w:i w:val="0"/>
          <w:smallCaps w:val="0"/>
          <w:strike w:val="0"/>
          <w:sz w:val="22"/>
          <w:u w:val="single"/>
        </w:rPr>
        <w:t xml:space="preserve">the co-opted version of decolonialism is superficially anti-Western, wherein complex decolonial scholarship is </w:t>
      </w:r>
      <w:r>
        <w:rPr>
          <w:b/>
          <w:i w:val="0"/>
          <w:smallCaps w:val="0"/>
          <w:strike w:val="0"/>
          <w:sz w:val="24"/>
          <w:u w:val="single"/>
        </w:rPr>
        <w:t>stripped of intellectual complexity</w:t>
      </w:r>
      <w:r>
        <w:rPr>
          <w:b/>
          <w:i w:val="0"/>
          <w:smallCaps w:val="0"/>
          <w:strike w:val="0"/>
          <w:sz w:val="22"/>
          <w:u w:val="single"/>
        </w:rPr>
        <w:t xml:space="preserve"> and realigned with nationalist positions</w:t>
      </w:r>
      <w:r>
        <w:rPr>
          <w:b w:val="0"/>
          <w:i w:val="0"/>
          <w:smallCaps w:val="0"/>
          <w:strike w:val="0"/>
          <w:u w:val="none"/>
        </w:rPr>
        <w:t xml:space="preserve"> for the sake of creating new hegemonies at a national level. </w:t>
      </w:r>
      <w:r>
        <w:rPr>
          <w:b/>
          <w:i w:val="0"/>
          <w:smallCaps w:val="0"/>
          <w:strike w:val="0"/>
          <w:sz w:val="22"/>
          <w:u w:val="single"/>
        </w:rPr>
        <w:t>Rather than encouraging critical thinking</w:t>
      </w:r>
      <w:r>
        <w:rPr>
          <w:b w:val="0"/>
          <w:i w:val="0"/>
          <w:smallCaps w:val="0"/>
          <w:strike w:val="0"/>
          <w:u w:val="none"/>
        </w:rPr>
        <w:t xml:space="preserve"> on the parasitic nature of knowledge hierarchies, when decolonial principles are co-opted by nationalist agendas, </w:t>
      </w:r>
      <w:r>
        <w:rPr>
          <w:b/>
          <w:i w:val="0"/>
          <w:smallCaps w:val="0"/>
          <w:strike w:val="0"/>
          <w:sz w:val="22"/>
          <w:u w:val="single"/>
        </w:rPr>
        <w:t>they are used to promote exclusionary structures,</w:t>
      </w:r>
      <w:r>
        <w:rPr>
          <w:b w:val="0"/>
          <w:i w:val="0"/>
          <w:smallCaps w:val="0"/>
          <w:strike w:val="0"/>
          <w:u w:val="none"/>
        </w:rPr>
        <w:t xml:space="preserve"> elevating a singular national identity and its political needs at the expense of plural-versality and minority representation. In India and Russia, </w:t>
      </w:r>
      <w:r>
        <w:rPr>
          <w:b/>
          <w:i w:val="0"/>
          <w:smallCaps w:val="0"/>
          <w:strike w:val="0"/>
          <w:sz w:val="22"/>
          <w:u w:val="single"/>
        </w:rPr>
        <w:t xml:space="preserve">de-linking is used to </w:t>
      </w:r>
      <w:r>
        <w:rPr>
          <w:b/>
          <w:i w:val="0"/>
          <w:smallCaps w:val="0"/>
          <w:strike w:val="0"/>
          <w:sz w:val="24"/>
          <w:u w:val="single"/>
        </w:rPr>
        <w:t>cut off engagement with Western academic discourse</w:t>
      </w:r>
      <w:r>
        <w:rPr>
          <w:b/>
          <w:i w:val="0"/>
          <w:smallCaps w:val="0"/>
          <w:strike w:val="0"/>
          <w:sz w:val="22"/>
          <w:u w:val="single"/>
        </w:rPr>
        <w:t xml:space="preserve"> and reject “Western-influenced” critiques</w:t>
      </w:r>
      <w:r>
        <w:rPr>
          <w:b w:val="0"/>
          <w:i w:val="0"/>
          <w:smallCaps w:val="0"/>
          <w:strike w:val="0"/>
          <w:u w:val="none"/>
        </w:rPr>
        <w:t xml:space="preserve"> of development, inequality, and authoritarianism. </w:t>
      </w:r>
      <w:r>
        <w:rPr>
          <w:b/>
          <w:i w:val="0"/>
          <w:smallCaps w:val="0"/>
          <w:strike w:val="0"/>
          <w:sz w:val="22"/>
          <w:u w:val="single"/>
        </w:rPr>
        <w:t>This is done to protect national ways of being based upon state conceptions of traditional values, paradoxically erasing minority voices</w:t>
      </w:r>
      <w:r>
        <w:rPr>
          <w:b w:val="0"/>
          <w:i w:val="0"/>
          <w:smallCaps w:val="0"/>
          <w:strike w:val="0"/>
          <w:u w:val="none"/>
        </w:rPr>
        <w:t xml:space="preserve"> that do not fit neatly into the unified national narrative as well as silencing critics. </w:t>
      </w:r>
      <w:r>
        <w:rPr>
          <w:b/>
          <w:i w:val="0"/>
          <w:smallCaps w:val="0"/>
          <w:strike w:val="0"/>
          <w:sz w:val="22"/>
          <w:u w:val="single"/>
        </w:rPr>
        <w:t>The debate in higher education reflects the current key questions</w:t>
      </w:r>
      <w:r>
        <w:rPr>
          <w:b w:val="0"/>
          <w:i w:val="0"/>
          <w:smallCaps w:val="0"/>
          <w:strike w:val="0"/>
          <w:u w:val="none"/>
        </w:rPr>
        <w:t xml:space="preserve"> on the nature of the Indian and Russian nations—both under respective nationalist governments. </w:t>
      </w:r>
      <w:r>
        <w:rPr>
          <w:b/>
          <w:i w:val="0"/>
          <w:smallCaps w:val="0"/>
          <w:strike w:val="0"/>
          <w:sz w:val="22"/>
          <w:u w:val="single"/>
        </w:rPr>
        <w:t xml:space="preserve">When universities are seen as Western or critical of local traditions and schools of thought, the space for critical thinking and democratic </w:t>
      </w:r>
      <w:r>
        <w:rPr>
          <w:b/>
          <w:i w:val="0"/>
          <w:smallCaps w:val="0"/>
          <w:strike w:val="0"/>
          <w:sz w:val="24"/>
          <w:u w:val="single"/>
        </w:rPr>
        <w:t>debate is</w:t>
      </w:r>
      <w:r>
        <w:rPr>
          <w:b w:val="0"/>
          <w:i w:val="0"/>
          <w:smallCaps w:val="0"/>
          <w:strike w:val="0"/>
          <w:u w:val="none"/>
        </w:rPr>
        <w:t xml:space="preserve"> ultimately </w:t>
      </w:r>
      <w:r>
        <w:rPr>
          <w:b/>
          <w:i w:val="0"/>
          <w:smallCaps w:val="0"/>
          <w:strike w:val="0"/>
          <w:sz w:val="24"/>
          <w:u w:val="single"/>
        </w:rPr>
        <w:t>removed,</w:t>
      </w:r>
      <w:r>
        <w:rPr>
          <w:b/>
          <w:i w:val="0"/>
          <w:smallCaps w:val="0"/>
          <w:strike w:val="0"/>
          <w:sz w:val="22"/>
          <w:u w:val="single"/>
        </w:rPr>
        <w:t xml:space="preserve"> leaving</w:t>
      </w:r>
      <w:r>
        <w:rPr>
          <w:b w:val="0"/>
          <w:i w:val="0"/>
          <w:smallCaps w:val="0"/>
          <w:strike w:val="0"/>
          <w:u w:val="none"/>
        </w:rPr>
        <w:t xml:space="preserve"> those who oppose Putin and Modi with </w:t>
      </w:r>
      <w:r>
        <w:rPr>
          <w:b/>
          <w:i w:val="0"/>
          <w:smallCaps w:val="0"/>
          <w:strike w:val="0"/>
          <w:sz w:val="22"/>
          <w:u w:val="single"/>
        </w:rPr>
        <w:t>no safe way to engage with political discourse.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With Western Europe and North America aligning themselves narratively with so-called “universal principles” of human rights, freedom of expression, and democracy</w:t>
      </w:r>
      <w:r>
        <w:rPr>
          <w:b w:val="0"/>
          <w:i w:val="0"/>
          <w:smallCaps w:val="0"/>
          <w:strike w:val="0"/>
          <w:u w:val="none"/>
        </w:rPr>
        <w:t xml:space="preserve">, Putin and Modi have capitalised on anti-Western </w:t>
      </w:r>
      <w:r>
        <w:rPr>
          <w:b/>
          <w:i w:val="0"/>
          <w:smallCaps w:val="0"/>
          <w:strike w:val="0"/>
          <w:sz w:val="22"/>
          <w:u w:val="single"/>
        </w:rPr>
        <w:t>turns in</w:t>
      </w:r>
      <w:r>
        <w:rPr>
          <w:b w:val="0"/>
          <w:i w:val="0"/>
          <w:smallCaps w:val="0"/>
          <w:strike w:val="0"/>
          <w:u w:val="none"/>
        </w:rPr>
        <w:t xml:space="preserve"> Russian and Indian </w:t>
      </w:r>
      <w:r>
        <w:rPr>
          <w:b/>
          <w:i w:val="0"/>
          <w:smallCaps w:val="0"/>
          <w:strike w:val="0"/>
          <w:sz w:val="22"/>
          <w:u w:val="single"/>
        </w:rPr>
        <w:t>scholarship to reject all calls for increased liberalisation</w:t>
      </w:r>
      <w:r>
        <w:rPr>
          <w:b w:val="0"/>
          <w:i w:val="0"/>
          <w:smallCaps w:val="0"/>
          <w:strike w:val="0"/>
          <w:u w:val="none"/>
        </w:rPr>
        <w:t xml:space="preserve"> as the slow creep of unwanted alien concepts into national spaces that must be protected from these destabilising ideas. In both cases, </w:t>
      </w:r>
      <w:r>
        <w:rPr>
          <w:b/>
          <w:i w:val="0"/>
          <w:smallCaps w:val="0"/>
          <w:strike w:val="0"/>
          <w:sz w:val="22"/>
          <w:u w:val="single"/>
        </w:rPr>
        <w:t>anti-Westernism,</w:t>
      </w:r>
      <w:r>
        <w:rPr>
          <w:b w:val="0"/>
          <w:i w:val="0"/>
          <w:smallCaps w:val="0"/>
          <w:strike w:val="0"/>
          <w:u w:val="none"/>
        </w:rPr>
        <w:t xml:space="preserve"> legitimated through exploitation of well-founded concerns about the problematic neocolonial perpetuation of Western hegemony, </w:t>
      </w:r>
      <w:r>
        <w:rPr>
          <w:b/>
          <w:i w:val="0"/>
          <w:smallCaps w:val="0"/>
          <w:strike w:val="0"/>
          <w:sz w:val="22"/>
          <w:u w:val="single"/>
        </w:rPr>
        <w:t xml:space="preserve">has become a convenient justification for </w:t>
      </w:r>
      <w:r>
        <w:rPr>
          <w:b/>
          <w:i w:val="0"/>
          <w:smallCaps w:val="0"/>
          <w:strike w:val="0"/>
          <w:sz w:val="24"/>
          <w:u w:val="single"/>
        </w:rPr>
        <w:t>increased repression and authoritarianism.</w:t>
      </w:r>
    </w:p>
    <w:p>
      <w:pPr>
        <w:pStyle w:val="Caption"/>
      </w:pPr>
      <w:r>
        <w:t>Source: Fugitivity Negative Supplement v1 -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