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narrative of a ‘climate </w:t>
      </w:r>
      <w:r>
        <w:rPr>
          <w:b/>
          <w:i w:val="0"/>
          <w:smallCaps w:val="0"/>
          <w:strike w:val="0"/>
          <w:sz w:val="26"/>
          <w:u w:val="single"/>
        </w:rPr>
        <w:t>crisis</w:t>
      </w:r>
      <w:r>
        <w:rPr>
          <w:b/>
          <w:i w:val="0"/>
          <w:smallCaps w:val="0"/>
          <w:strike w:val="0"/>
          <w:sz w:val="26"/>
          <w:u w:val="none"/>
        </w:rPr>
        <w:t>’</w:t>
      </w:r>
      <w:r>
        <w:rPr>
          <w:b/>
          <w:i w:val="0"/>
          <w:smallCaps w:val="0"/>
          <w:strike w:val="0"/>
          <w:sz w:val="26"/>
          <w:u w:val="none"/>
        </w:rPr>
        <w:t xml:space="preserve">, and subsequently of progress mobilizes </w:t>
      </w:r>
      <w:r>
        <w:rPr>
          <w:b/>
          <w:i w:val="0"/>
          <w:smallCaps w:val="0"/>
          <w:strike w:val="0"/>
          <w:sz w:val="26"/>
          <w:u w:val="single"/>
        </w:rPr>
        <w:t>temporality</w:t>
      </w:r>
      <w:r>
        <w:rPr>
          <w:b/>
          <w:i w:val="0"/>
          <w:smallCaps w:val="0"/>
          <w:strike w:val="0"/>
          <w:sz w:val="26"/>
          <w:u w:val="none"/>
        </w:rPr>
        <w:t xml:space="preserve"> as a neoliberal means of </w:t>
      </w:r>
      <w:r>
        <w:rPr>
          <w:b/>
          <w:i w:val="0"/>
          <w:smallCaps w:val="0"/>
          <w:strike w:val="0"/>
          <w:sz w:val="26"/>
          <w:u w:val="single"/>
        </w:rPr>
        <w:t>organizing</w:t>
      </w:r>
      <w:r>
        <w:rPr>
          <w:b/>
          <w:i w:val="0"/>
          <w:smallCaps w:val="0"/>
          <w:strike w:val="0"/>
          <w:sz w:val="26"/>
          <w:u w:val="none"/>
        </w:rPr>
        <w:t xml:space="preserve"> social relations and </w:t>
      </w:r>
      <w:r>
        <w:rPr>
          <w:b/>
          <w:i w:val="0"/>
          <w:smallCaps w:val="0"/>
          <w:strike w:val="0"/>
          <w:sz w:val="26"/>
          <w:u w:val="single"/>
        </w:rPr>
        <w:t>obscuring</w:t>
      </w:r>
      <w:r>
        <w:rPr>
          <w:b/>
          <w:i w:val="0"/>
          <w:smallCaps w:val="0"/>
          <w:strike w:val="0"/>
          <w:sz w:val="26"/>
          <w:u w:val="none"/>
        </w:rPr>
        <w:t xml:space="preserve"> capitalism as the root cause. </w:t>
      </w:r>
    </w:p>
    <w:p>
      <w:pPr>
        <w:spacing w:after="80"/>
      </w:pPr>
      <w:r>
        <w:rPr>
          <w:b/>
          <w:i w:val="0"/>
          <w:smallCaps w:val="0"/>
          <w:strike w:val="0"/>
          <w:sz w:val="26"/>
          <w:u w:val="none"/>
        </w:rPr>
        <w:t>Agathangelou</w:t>
      </w:r>
      <w:r>
        <w:rPr>
          <w:b/>
          <w:i w:val="0"/>
          <w:smallCaps w:val="0"/>
          <w:strike w:val="0"/>
          <w:sz w:val="26"/>
          <w:u w:val="none"/>
        </w:rPr>
        <w:t xml:space="preserve"> ’21</w:t>
      </w:r>
      <w:r>
        <w:rPr>
          <w:b w:val="0"/>
          <w:i w:val="0"/>
          <w:smallCaps w:val="0"/>
          <w:strike w:val="0"/>
          <w:u w:val="none"/>
        </w:rPr>
        <w:t xml:space="preserve"> </w:t>
      </w:r>
      <w:r>
        <w:rPr>
          <w:b w:val="0"/>
          <w:i w:val="0"/>
          <w:smallCaps w:val="0"/>
          <w:strike w:val="0"/>
          <w:u w:val="none"/>
        </w:rPr>
        <w:t xml:space="preserve">[Anna M. </w:t>
      </w:r>
      <w:r>
        <w:rPr>
          <w:b w:val="0"/>
          <w:i w:val="0"/>
          <w:smallCaps w:val="0"/>
          <w:strike w:val="0"/>
          <w:u w:val="none"/>
        </w:rPr>
        <w:t>Agathangelou</w:t>
      </w:r>
      <w:r>
        <w:rPr>
          <w:b w:val="0"/>
          <w:i w:val="0"/>
          <w:smallCaps w:val="0"/>
          <w:strike w:val="0"/>
          <w:u w:val="none"/>
        </w:rPr>
        <w:t>,</w:t>
      </w:r>
      <w:r>
        <w:rPr>
          <w:b w:val="0"/>
          <w:i w:val="0"/>
          <w:smallCaps w:val="0"/>
          <w:strike w:val="0"/>
          <w:u w:val="none"/>
        </w:rPr>
        <w:t xml:space="preserve"> Lecturer at the University of Houston-Clear Lake and Director of the Global Change Institute</w:t>
      </w:r>
      <w:r>
        <w:rPr>
          <w:b w:val="0"/>
          <w:i w:val="0"/>
          <w:smallCaps w:val="0"/>
          <w:strike w:val="0"/>
          <w:u w:val="none"/>
        </w:rPr>
        <w:t>; “</w:t>
      </w:r>
      <w:r>
        <w:rPr>
          <w:b w:val="0"/>
          <w:i w:val="0"/>
          <w:smallCaps w:val="0"/>
          <w:strike w:val="0"/>
          <w:u w:val="none"/>
        </w:rPr>
        <w:t>On the question of time, racial capitalism, and the planetary</w:t>
      </w:r>
      <w:r>
        <w:rPr>
          <w:b w:val="0"/>
          <w:i w:val="0"/>
          <w:smallCaps w:val="0"/>
          <w:strike w:val="0"/>
          <w:u w:val="none"/>
        </w:rPr>
        <w:t xml:space="preserve">”; </w:t>
      </w:r>
      <w:r>
        <w:rPr>
          <w:b w:val="0"/>
          <w:i/>
          <w:smallCaps w:val="0"/>
          <w:strike w:val="0"/>
          <w:u w:val="none"/>
        </w:rPr>
        <w:t>Globalizations</w:t>
      </w:r>
      <w:r>
        <w:rPr>
          <w:b w:val="0"/>
          <w:i w:val="0"/>
          <w:smallCaps w:val="0"/>
          <w:strike w:val="0"/>
          <w:u w:val="none"/>
        </w:rPr>
        <w:t xml:space="preserve">; </w:t>
      </w:r>
      <w:r>
        <w:rPr>
          <w:b w:val="0"/>
          <w:i w:val="0"/>
          <w:smallCaps w:val="0"/>
          <w:strike w:val="0"/>
          <w:u w:val="none"/>
        </w:rPr>
        <w:t>doi.org/10.1080/14747731.2021.1906006</w:t>
      </w:r>
      <w:r>
        <w:rPr>
          <w:b w:val="0"/>
          <w:i w:val="0"/>
          <w:smallCaps w:val="0"/>
          <w:strike w:val="0"/>
          <w:u w:val="none"/>
        </w:rPr>
        <w:t xml:space="preserve">; accessed via University of Michigan libraries, 07-28-2024] </w:t>
      </w:r>
      <w:r>
        <w:rPr>
          <w:b w:val="0"/>
          <w:i w:val="0"/>
          <w:smallCaps w:val="0"/>
          <w:strike w:val="0"/>
          <w:u w:val="none"/>
        </w:rPr>
        <w:t>dliang</w:t>
      </w:r>
    </w:p>
    <w:p>
      <w:pPr>
        <w:spacing w:after="60"/>
      </w:pPr>
      <w:r>
        <w:rPr>
          <w:b w:val="0"/>
          <w:i w:val="0"/>
          <w:smallCaps w:val="0"/>
          <w:strike w:val="0"/>
          <w:sz w:val="16"/>
          <w:u w:val="none"/>
        </w:rPr>
        <w:t xml:space="preserve">Liberalism: always too late, or capitalism’s colonial and enslaving proactivity? </w:t>
      </w:r>
    </w:p>
    <w:p>
      <w:pPr>
        <w:spacing w:after="60"/>
      </w:pPr>
      <w:r>
        <w:rPr>
          <w:b w:val="0"/>
          <w:i w:val="0"/>
          <w:smallCaps w:val="0"/>
          <w:strike w:val="0"/>
          <w:sz w:val="16"/>
          <w:u w:val="none"/>
        </w:rPr>
        <w:t xml:space="preserve">In the IPCC reports, </w:t>
      </w:r>
      <w:r>
        <w:rPr>
          <w:b/>
          <w:i w:val="0"/>
          <w:smallCaps w:val="0"/>
          <w:strike w:val="0"/>
          <w:sz w:val="22"/>
          <w:u w:val="single"/>
        </w:rPr>
        <w:t>time as</w:t>
      </w:r>
      <w:r>
        <w:rPr>
          <w:b w:val="0"/>
          <w:i w:val="0"/>
          <w:smallCaps w:val="0"/>
          <w:strike w:val="0"/>
          <w:sz w:val="16"/>
          <w:u w:val="none"/>
        </w:rPr>
        <w:t xml:space="preserve"> a </w:t>
      </w:r>
      <w:r>
        <w:rPr>
          <w:b/>
          <w:i w:val="0"/>
          <w:smallCaps w:val="0"/>
          <w:strike w:val="0"/>
          <w:sz w:val="22"/>
          <w:u w:val="single"/>
        </w:rPr>
        <w:t>linear</w:t>
      </w:r>
      <w:r>
        <w:rPr>
          <w:b w:val="0"/>
          <w:i w:val="0"/>
          <w:smallCaps w:val="0"/>
          <w:strike w:val="0"/>
          <w:u w:val="single"/>
        </w:rPr>
        <w:t xml:space="preserve"> human orientation</w:t>
      </w:r>
      <w:r>
        <w:rPr>
          <w:b w:val="0"/>
          <w:i w:val="0"/>
          <w:smallCaps w:val="0"/>
          <w:strike w:val="0"/>
          <w:sz w:val="16"/>
          <w:u w:val="none"/>
        </w:rPr>
        <w:t xml:space="preserve"> is </w:t>
      </w:r>
      <w:r>
        <w:rPr>
          <w:b w:val="0"/>
          <w:i w:val="0"/>
          <w:smallCaps w:val="0"/>
          <w:strike w:val="0"/>
          <w:u w:val="single"/>
        </w:rPr>
        <w:t>placed in the context of timescales of forces requiring human intervention but out of human control</w:t>
      </w:r>
      <w:r>
        <w:rPr>
          <w:b w:val="0"/>
          <w:i w:val="0"/>
          <w:smallCaps w:val="0"/>
          <w:strike w:val="0"/>
          <w:sz w:val="16"/>
          <w:u w:val="none"/>
        </w:rPr>
        <w:t xml:space="preserve">: </w:t>
      </w:r>
      <w:r>
        <w:rPr>
          <w:b w:val="0"/>
          <w:i w:val="0"/>
          <w:smallCaps w:val="0"/>
          <w:strike w:val="0"/>
          <w:u w:val="single"/>
        </w:rPr>
        <w:t>climate change</w:t>
      </w:r>
      <w:r>
        <w:rPr>
          <w:b w:val="0"/>
          <w:i w:val="0"/>
          <w:smallCaps w:val="0"/>
          <w:strike w:val="0"/>
          <w:sz w:val="16"/>
          <w:u w:val="none"/>
        </w:rPr>
        <w:t xml:space="preserve">. The recent SRl.5 (IPCC, 2018), ‘Global </w:t>
      </w:r>
      <w:r>
        <w:rPr>
          <w:b/>
          <w:i w:val="0"/>
          <w:smallCaps w:val="0"/>
          <w:strike w:val="0"/>
          <w:sz w:val="22"/>
          <w:highlight w:val="cyan"/>
          <w:u w:val="single"/>
        </w:rPr>
        <w:t>Warming</w:t>
      </w:r>
      <w:r>
        <w:rPr>
          <w:b w:val="0"/>
          <w:i w:val="0"/>
          <w:smallCaps w:val="0"/>
          <w:strike w:val="0"/>
          <w:u w:val="single"/>
        </w:rPr>
        <w:t xml:space="preserve"> of 1.5°C</w:t>
      </w:r>
      <w:r>
        <w:rPr>
          <w:b w:val="0"/>
          <w:i w:val="0"/>
          <w:smallCaps w:val="0"/>
          <w:strike w:val="0"/>
          <w:sz w:val="16"/>
          <w:u w:val="none"/>
        </w:rPr>
        <w:t xml:space="preserve">’, representing the ‘newer instalment of the </w:t>
      </w:r>
      <w:r>
        <w:rPr>
          <w:b w:val="0"/>
          <w:i w:val="0"/>
          <w:smallCaps w:val="0"/>
          <w:strike w:val="0"/>
          <w:sz w:val="16"/>
          <w:u w:val="none"/>
        </w:rPr>
        <w:t>scientisation</w:t>
      </w:r>
      <w:r>
        <w:rPr>
          <w:b w:val="0"/>
          <w:i w:val="0"/>
          <w:smallCaps w:val="0"/>
          <w:strike w:val="0"/>
          <w:sz w:val="16"/>
          <w:u w:val="none"/>
        </w:rPr>
        <w:t xml:space="preserve"> of climate change’, situates ‘the issue beyond democratic debate by declaring it a matter for the scientific expertise of the IPCC’, and </w:t>
      </w:r>
      <w:r>
        <w:rPr>
          <w:b/>
          <w:i w:val="0"/>
          <w:smallCaps w:val="0"/>
          <w:strike w:val="0"/>
          <w:sz w:val="22"/>
          <w:highlight w:val="cyan"/>
          <w:u w:val="single"/>
        </w:rPr>
        <w:t>inscribes it as</w:t>
      </w:r>
      <w:r>
        <w:rPr>
          <w:b w:val="0"/>
          <w:i w:val="0"/>
          <w:smallCaps w:val="0"/>
          <w:strike w:val="0"/>
          <w:sz w:val="16"/>
          <w:u w:val="none"/>
        </w:rPr>
        <w:t xml:space="preserve"> an </w:t>
      </w:r>
      <w:r>
        <w:rPr>
          <w:b/>
          <w:i w:val="0"/>
          <w:smallCaps w:val="0"/>
          <w:strike w:val="0"/>
          <w:sz w:val="22"/>
          <w:highlight w:val="cyan"/>
          <w:u w:val="single"/>
        </w:rPr>
        <w:t>emergency</w:t>
      </w:r>
      <w:r>
        <w:rPr>
          <w:b w:val="0"/>
          <w:i w:val="0"/>
          <w:smallCaps w:val="0"/>
          <w:strike w:val="0"/>
          <w:sz w:val="16"/>
          <w:u w:val="none"/>
        </w:rPr>
        <w:t xml:space="preserve"> (Garrard, 2020, p. 1). The report suggests ‘climate change is </w:t>
      </w:r>
      <w:r>
        <w:rPr>
          <w:b w:val="0"/>
          <w:i w:val="0"/>
          <w:smallCaps w:val="0"/>
          <w:strike w:val="0"/>
          <w:u w:val="single"/>
        </w:rPr>
        <w:t>moving faster than we are</w:t>
      </w:r>
      <w:r>
        <w:rPr>
          <w:b w:val="0"/>
          <w:i w:val="0"/>
          <w:smallCaps w:val="0"/>
          <w:strike w:val="0"/>
          <w:sz w:val="16"/>
          <w:u w:val="none"/>
        </w:rPr>
        <w:t>’ (Masson-</w:t>
      </w:r>
      <w:r>
        <w:rPr>
          <w:b w:val="0"/>
          <w:i w:val="0"/>
          <w:smallCaps w:val="0"/>
          <w:strike w:val="0"/>
          <w:sz w:val="16"/>
          <w:u w:val="none"/>
        </w:rPr>
        <w:t>Delmotte</w:t>
      </w:r>
      <w:r>
        <w:rPr>
          <w:b w:val="0"/>
          <w:i w:val="0"/>
          <w:smallCaps w:val="0"/>
          <w:strike w:val="0"/>
          <w:sz w:val="16"/>
          <w:u w:val="none"/>
        </w:rPr>
        <w:t xml:space="preserve"> et al., 2018, p. v), and its </w:t>
      </w:r>
      <w:r>
        <w:rPr>
          <w:b/>
          <w:i w:val="0"/>
          <w:smallCaps w:val="0"/>
          <w:strike w:val="0"/>
          <w:sz w:val="22"/>
          <w:highlight w:val="cyan"/>
          <w:u w:val="single"/>
        </w:rPr>
        <w:t>urgency demands</w:t>
      </w:r>
      <w:r>
        <w:rPr>
          <w:b w:val="0"/>
          <w:i w:val="0"/>
          <w:smallCaps w:val="0"/>
          <w:strike w:val="0"/>
          <w:sz w:val="16"/>
          <w:u w:val="none"/>
        </w:rPr>
        <w:t xml:space="preserve"> our </w:t>
      </w:r>
      <w:r>
        <w:rPr>
          <w:b/>
          <w:i w:val="0"/>
          <w:smallCaps w:val="0"/>
          <w:strike w:val="0"/>
          <w:sz w:val="22"/>
          <w:highlight w:val="cyan"/>
          <w:u w:val="single"/>
        </w:rPr>
        <w:t>intervention</w:t>
      </w:r>
      <w:r>
        <w:rPr>
          <w:b w:val="0"/>
          <w:i w:val="0"/>
          <w:smallCaps w:val="0"/>
          <w:strike w:val="0"/>
          <w:sz w:val="16"/>
          <w:u w:val="none"/>
        </w:rPr>
        <w:t xml:space="preserve">. However, the </w:t>
      </w:r>
      <w:r>
        <w:rPr>
          <w:b w:val="0"/>
          <w:i w:val="0"/>
          <w:smallCaps w:val="0"/>
          <w:strike w:val="0"/>
          <w:u w:val="single"/>
        </w:rPr>
        <w:t xml:space="preserve">moral and ethical </w:t>
      </w:r>
      <w:r>
        <w:rPr>
          <w:b/>
          <w:i w:val="0"/>
          <w:smallCaps w:val="0"/>
          <w:strike w:val="0"/>
          <w:sz w:val="22"/>
          <w:highlight w:val="cyan"/>
          <w:u w:val="single"/>
        </w:rPr>
        <w:t>articulation</w:t>
      </w:r>
      <w:r>
        <w:rPr>
          <w:b w:val="0"/>
          <w:i w:val="0"/>
          <w:smallCaps w:val="0"/>
          <w:strike w:val="0"/>
          <w:u w:val="single"/>
        </w:rPr>
        <w:t xml:space="preserve"> of the climate </w:t>
      </w:r>
      <w:r>
        <w:rPr>
          <w:b/>
          <w:i w:val="0"/>
          <w:smallCaps w:val="0"/>
          <w:strike w:val="0"/>
          <w:sz w:val="22"/>
          <w:highlight w:val="cyan"/>
          <w:u w:val="single"/>
        </w:rPr>
        <w:t>as</w:t>
      </w:r>
      <w:r>
        <w:rPr>
          <w:b w:val="0"/>
          <w:i w:val="0"/>
          <w:smallCaps w:val="0"/>
          <w:strike w:val="0"/>
          <w:u w:val="single"/>
        </w:rPr>
        <w:t xml:space="preserve"> a linear </w:t>
      </w:r>
      <w:r>
        <w:rPr>
          <w:b/>
          <w:i w:val="0"/>
          <w:smallCaps w:val="0"/>
          <w:strike w:val="0"/>
          <w:sz w:val="22"/>
          <w:highlight w:val="cyan"/>
          <w:u w:val="single"/>
        </w:rPr>
        <w:t>temporal</w:t>
      </w:r>
      <w:r>
        <w:rPr>
          <w:b w:val="0"/>
          <w:i w:val="0"/>
          <w:smallCaps w:val="0"/>
          <w:strike w:val="0"/>
          <w:sz w:val="16"/>
          <w:u w:val="none"/>
        </w:rPr>
        <w:t xml:space="preserve"> ‘</w:t>
      </w:r>
      <w:r>
        <w:rPr>
          <w:b w:val="0"/>
          <w:i w:val="0"/>
          <w:smallCaps w:val="0"/>
          <w:strike w:val="0"/>
          <w:u w:val="single"/>
        </w:rPr>
        <w:t>urgency</w:t>
      </w:r>
      <w:r>
        <w:rPr>
          <w:b w:val="0"/>
          <w:i w:val="0"/>
          <w:smallCaps w:val="0"/>
          <w:strike w:val="0"/>
          <w:sz w:val="16"/>
          <w:u w:val="none"/>
        </w:rPr>
        <w:t xml:space="preserve">’ </w:t>
      </w:r>
      <w:r>
        <w:rPr>
          <w:b/>
          <w:i w:val="0"/>
          <w:smallCaps w:val="0"/>
          <w:strike w:val="0"/>
          <w:sz w:val="22"/>
          <w:highlight w:val="cyan"/>
          <w:u w:val="single"/>
        </w:rPr>
        <w:t>does not allow</w:t>
      </w:r>
      <w:r>
        <w:rPr>
          <w:b w:val="0"/>
          <w:i w:val="0"/>
          <w:smallCaps w:val="0"/>
          <w:strike w:val="0"/>
          <w:u w:val="single"/>
        </w:rPr>
        <w:t xml:space="preserve"> </w:t>
      </w:r>
      <w:r>
        <w:rPr>
          <w:b w:val="0"/>
          <w:i w:val="0"/>
          <w:smallCaps w:val="0"/>
          <w:strike w:val="0"/>
          <w:highlight w:val="cyan"/>
          <w:u w:val="single"/>
        </w:rPr>
        <w:t>us to understand</w:t>
      </w:r>
      <w:r>
        <w:rPr>
          <w:b w:val="0"/>
          <w:i w:val="0"/>
          <w:smallCaps w:val="0"/>
          <w:strike w:val="0"/>
          <w:u w:val="single"/>
        </w:rPr>
        <w:t xml:space="preserve"> ecological shifts or even </w:t>
      </w:r>
      <w:r>
        <w:rPr>
          <w:b/>
          <w:i w:val="0"/>
          <w:smallCaps w:val="0"/>
          <w:strike w:val="0"/>
          <w:sz w:val="22"/>
          <w:highlight w:val="cyan"/>
          <w:u w:val="single"/>
        </w:rPr>
        <w:t>climate change in a larger trajectory</w:t>
      </w:r>
      <w:r>
        <w:rPr>
          <w:b w:val="0"/>
          <w:i w:val="0"/>
          <w:smallCaps w:val="0"/>
          <w:strike w:val="0"/>
          <w:sz w:val="16"/>
          <w:u w:val="none"/>
        </w:rPr>
        <w:t xml:space="preserve">, </w:t>
      </w:r>
      <w:r>
        <w:rPr>
          <w:b w:val="0"/>
          <w:i w:val="0"/>
          <w:smallCaps w:val="0"/>
          <w:strike w:val="0"/>
          <w:u w:val="single"/>
        </w:rPr>
        <w:t xml:space="preserve">including </w:t>
      </w:r>
      <w:r>
        <w:rPr>
          <w:b/>
          <w:i w:val="0"/>
          <w:smallCaps w:val="0"/>
          <w:strike w:val="0"/>
          <w:sz w:val="22"/>
          <w:highlight w:val="cyan"/>
          <w:u w:val="single"/>
        </w:rPr>
        <w:t>human conquest</w:t>
      </w:r>
      <w:r>
        <w:rPr>
          <w:b w:val="0"/>
          <w:i w:val="0"/>
          <w:smallCaps w:val="0"/>
          <w:strike w:val="0"/>
          <w:sz w:val="16"/>
          <w:u w:val="none"/>
        </w:rPr>
        <w:t xml:space="preserve">, </w:t>
      </w:r>
      <w:r>
        <w:rPr>
          <w:b/>
          <w:i w:val="0"/>
          <w:smallCaps w:val="0"/>
          <w:strike w:val="0"/>
          <w:sz w:val="22"/>
          <w:highlight w:val="cyan"/>
          <w:u w:val="single"/>
        </w:rPr>
        <w:t>property relations</w:t>
      </w:r>
      <w:r>
        <w:rPr>
          <w:b w:val="0"/>
          <w:i w:val="0"/>
          <w:smallCaps w:val="0"/>
          <w:strike w:val="0"/>
          <w:sz w:val="16"/>
          <w:u w:val="none"/>
        </w:rPr>
        <w:t xml:space="preserve">, </w:t>
      </w:r>
      <w:r>
        <w:rPr>
          <w:b w:val="0"/>
          <w:i w:val="0"/>
          <w:smallCaps w:val="0"/>
          <w:strike w:val="0"/>
          <w:u w:val="single"/>
        </w:rPr>
        <w:t>and competition</w:t>
      </w:r>
      <w:r>
        <w:rPr>
          <w:b w:val="0"/>
          <w:i w:val="0"/>
          <w:smallCaps w:val="0"/>
          <w:strike w:val="0"/>
          <w:sz w:val="16"/>
          <w:u w:val="none"/>
        </w:rPr>
        <w:t>. Rather, the report’s ‘foreshortened timeframe’ speaks to the urgent need of global concerted efforts to mitigate climate change and signals how temporary responses and procrastination are not going to do the trick (Garrard, 2020, p. 2).</w:t>
      </w:r>
    </w:p>
    <w:p>
      <w:pPr>
        <w:spacing w:after="60"/>
      </w:pPr>
      <w:r>
        <w:rPr>
          <w:b w:val="0"/>
          <w:i w:val="0"/>
          <w:smallCaps w:val="0"/>
          <w:strike w:val="0"/>
          <w:sz w:val="16"/>
          <w:u w:val="none"/>
        </w:rPr>
        <w:t xml:space="preserve">John </w:t>
      </w:r>
      <w:r>
        <w:rPr>
          <w:b w:val="0"/>
          <w:i w:val="0"/>
          <w:smallCaps w:val="0"/>
          <w:strike w:val="0"/>
          <w:sz w:val="16"/>
          <w:u w:val="none"/>
        </w:rPr>
        <w:t>Mecklin</w:t>
      </w:r>
      <w:r>
        <w:rPr>
          <w:b w:val="0"/>
          <w:i w:val="0"/>
          <w:smallCaps w:val="0"/>
          <w:strike w:val="0"/>
          <w:sz w:val="16"/>
          <w:u w:val="none"/>
        </w:rPr>
        <w:t xml:space="preserve">, Editor of Bulletin of Atomic Scientists, similarly reminds us that </w:t>
      </w:r>
      <w:r>
        <w:rPr>
          <w:b w:val="0"/>
          <w:i w:val="0"/>
          <w:smallCaps w:val="0"/>
          <w:strike w:val="0"/>
          <w:u w:val="single"/>
        </w:rPr>
        <w:t>time is running out</w:t>
      </w:r>
      <w:r>
        <w:rPr>
          <w:b w:val="0"/>
          <w:i w:val="0"/>
          <w:smallCaps w:val="0"/>
          <w:strike w:val="0"/>
          <w:sz w:val="16"/>
          <w:u w:val="none"/>
        </w:rPr>
        <w:t>:</w:t>
      </w:r>
    </w:p>
    <w:p>
      <w:pPr>
        <w:spacing w:after="60"/>
      </w:pPr>
      <w:r>
        <w:rPr>
          <w:b w:val="0"/>
          <w:i w:val="0"/>
          <w:smallCaps w:val="0"/>
          <w:strike w:val="0"/>
          <w:sz w:val="16"/>
          <w:u w:val="none"/>
        </w:rPr>
        <w:t>Faced with this daunting threat landscape and a new willingness of political leaders to reject the negotiations and institutions that can protect civilization over the long term, the Bulletin of the Atomic Scientists Science and Security Board today moves the Doomsday Clock 20 s closer to midnight - closer to apocalypse than ever. (</w:t>
      </w:r>
      <w:r>
        <w:rPr>
          <w:b w:val="0"/>
          <w:i w:val="0"/>
          <w:smallCaps w:val="0"/>
          <w:strike w:val="0"/>
          <w:sz w:val="16"/>
          <w:u w:val="none"/>
        </w:rPr>
        <w:t>Mecklin</w:t>
      </w:r>
      <w:r>
        <w:rPr>
          <w:b w:val="0"/>
          <w:i w:val="0"/>
          <w:smallCaps w:val="0"/>
          <w:strike w:val="0"/>
          <w:sz w:val="16"/>
          <w:u w:val="none"/>
        </w:rPr>
        <w:t>, 2020)</w:t>
      </w:r>
    </w:p>
    <w:p>
      <w:pPr>
        <w:spacing w:after="60"/>
      </w:pPr>
      <w:r>
        <w:rPr>
          <w:b/>
          <w:i w:val="0"/>
          <w:smallCaps w:val="0"/>
          <w:strike w:val="0"/>
          <w:sz w:val="22"/>
          <w:highlight w:val="cyan"/>
          <w:u w:val="single"/>
        </w:rPr>
        <w:t>The</w:t>
      </w:r>
      <w:r>
        <w:rPr>
          <w:b w:val="0"/>
          <w:i w:val="0"/>
          <w:smallCaps w:val="0"/>
          <w:strike w:val="0"/>
          <w:sz w:val="16"/>
          <w:u w:val="none"/>
        </w:rPr>
        <w:t xml:space="preserve"> moving of the </w:t>
      </w:r>
      <w:r>
        <w:rPr>
          <w:b/>
          <w:i w:val="0"/>
          <w:smallCaps w:val="0"/>
          <w:strike w:val="0"/>
          <w:sz w:val="22"/>
          <w:highlight w:val="cyan"/>
          <w:u w:val="single"/>
        </w:rPr>
        <w:t>clock</w:t>
      </w:r>
      <w:r>
        <w:rPr>
          <w:b w:val="0"/>
          <w:i w:val="0"/>
          <w:smallCaps w:val="0"/>
          <w:strike w:val="0"/>
          <w:sz w:val="16"/>
          <w:u w:val="none"/>
        </w:rPr>
        <w:t xml:space="preserve"> </w:t>
      </w:r>
      <w:r>
        <w:rPr>
          <w:b w:val="0"/>
          <w:i w:val="0"/>
          <w:smallCaps w:val="0"/>
          <w:strike w:val="0"/>
          <w:highlight w:val="cyan"/>
          <w:u w:val="single"/>
        </w:rPr>
        <w:t>makes the</w:t>
      </w:r>
      <w:r>
        <w:rPr>
          <w:b w:val="0"/>
          <w:i w:val="0"/>
          <w:smallCaps w:val="0"/>
          <w:strike w:val="0"/>
          <w:sz w:val="16"/>
          <w:u w:val="none"/>
        </w:rPr>
        <w:t xml:space="preserve"> ‘</w:t>
      </w:r>
      <w:r>
        <w:rPr>
          <w:b/>
          <w:i w:val="0"/>
          <w:smallCaps w:val="0"/>
          <w:strike w:val="0"/>
          <w:sz w:val="22"/>
          <w:u w:val="single"/>
        </w:rPr>
        <w:t xml:space="preserve">climate </w:t>
      </w:r>
      <w:r>
        <w:rPr>
          <w:b/>
          <w:i w:val="0"/>
          <w:smallCaps w:val="0"/>
          <w:strike w:val="0"/>
          <w:sz w:val="22"/>
          <w:highlight w:val="cyan"/>
          <w:u w:val="single"/>
        </w:rPr>
        <w:t>emergency</w:t>
      </w:r>
      <w:r>
        <w:rPr>
          <w:b w:val="0"/>
          <w:i w:val="0"/>
          <w:smallCaps w:val="0"/>
          <w:strike w:val="0"/>
          <w:sz w:val="16"/>
          <w:u w:val="none"/>
        </w:rPr>
        <w:t xml:space="preserve">’ </w:t>
      </w:r>
      <w:r>
        <w:rPr>
          <w:b/>
          <w:i w:val="0"/>
          <w:smallCaps w:val="0"/>
          <w:strike w:val="0"/>
          <w:sz w:val="22"/>
          <w:highlight w:val="cyan"/>
          <w:u w:val="single"/>
        </w:rPr>
        <w:t>public</w:t>
      </w:r>
      <w:r>
        <w:rPr>
          <w:b w:val="0"/>
          <w:i w:val="0"/>
          <w:smallCaps w:val="0"/>
          <w:strike w:val="0"/>
          <w:sz w:val="16"/>
          <w:u w:val="none"/>
        </w:rPr>
        <w:t>, especially for those proponents of liberalism whose ‘macroscopic exclusion clauses’ have been written to ‘</w:t>
      </w:r>
      <w:r>
        <w:rPr>
          <w:b/>
          <w:i w:val="0"/>
          <w:smallCaps w:val="0"/>
          <w:strike w:val="0"/>
          <w:sz w:val="22"/>
          <w:highlight w:val="cyan"/>
          <w:u w:val="single"/>
        </w:rPr>
        <w:t>displace</w:t>
      </w:r>
      <w:r>
        <w:rPr>
          <w:b w:val="0"/>
          <w:i w:val="0"/>
          <w:smallCaps w:val="0"/>
          <w:strike w:val="0"/>
          <w:sz w:val="16"/>
          <w:u w:val="none"/>
        </w:rPr>
        <w:t xml:space="preserve"> ... </w:t>
      </w:r>
      <w:r>
        <w:rPr>
          <w:b/>
          <w:i w:val="0"/>
          <w:smallCaps w:val="0"/>
          <w:strike w:val="0"/>
          <w:sz w:val="22"/>
          <w:highlight w:val="cyan"/>
          <w:u w:val="single"/>
        </w:rPr>
        <w:t>unfreedom</w:t>
      </w:r>
      <w:r>
        <w:rPr>
          <w:b w:val="0"/>
          <w:i w:val="0"/>
          <w:smallCaps w:val="0"/>
          <w:strike w:val="0"/>
          <w:sz w:val="16"/>
          <w:u w:val="none"/>
        </w:rPr>
        <w:t xml:space="preserve">’ </w:t>
      </w:r>
      <w:r>
        <w:rPr>
          <w:b w:val="0"/>
          <w:i w:val="0"/>
          <w:smallCaps w:val="0"/>
          <w:strike w:val="0"/>
          <w:highlight w:val="cyan"/>
          <w:u w:val="single"/>
        </w:rPr>
        <w:t>onto</w:t>
      </w:r>
      <w:r>
        <w:rPr>
          <w:b w:val="0"/>
          <w:i w:val="0"/>
          <w:smallCaps w:val="0"/>
          <w:strike w:val="0"/>
          <w:u w:val="single"/>
        </w:rPr>
        <w:t xml:space="preserve"> all </w:t>
      </w:r>
      <w:r>
        <w:rPr>
          <w:b/>
          <w:i w:val="0"/>
          <w:smallCaps w:val="0"/>
          <w:strike w:val="0"/>
          <w:sz w:val="22"/>
          <w:highlight w:val="cyan"/>
          <w:u w:val="single"/>
        </w:rPr>
        <w:t>marginalized</w:t>
      </w:r>
      <w:r>
        <w:rPr>
          <w:b w:val="0"/>
          <w:i w:val="0"/>
          <w:smallCaps w:val="0"/>
          <w:strike w:val="0"/>
          <w:sz w:val="16"/>
          <w:u w:val="none"/>
        </w:rPr>
        <w:t xml:space="preserve">, </w:t>
      </w:r>
      <w:r>
        <w:rPr>
          <w:b w:val="0"/>
          <w:i w:val="0"/>
          <w:smallCaps w:val="0"/>
          <w:strike w:val="0"/>
          <w:u w:val="single"/>
        </w:rPr>
        <w:t>enslaved</w:t>
      </w:r>
      <w:r>
        <w:rPr>
          <w:b w:val="0"/>
          <w:i w:val="0"/>
          <w:smallCaps w:val="0"/>
          <w:strike w:val="0"/>
          <w:sz w:val="16"/>
          <w:u w:val="none"/>
        </w:rPr>
        <w:t xml:space="preserve">, </w:t>
      </w:r>
      <w:r>
        <w:rPr>
          <w:b w:val="0"/>
          <w:i w:val="0"/>
          <w:smallCaps w:val="0"/>
          <w:strike w:val="0"/>
          <w:u w:val="single"/>
        </w:rPr>
        <w:t xml:space="preserve">and colonized </w:t>
      </w:r>
      <w:r>
        <w:rPr>
          <w:b/>
          <w:i w:val="0"/>
          <w:smallCaps w:val="0"/>
          <w:strike w:val="0"/>
          <w:sz w:val="22"/>
          <w:highlight w:val="cyan"/>
          <w:u w:val="single"/>
        </w:rPr>
        <w:t>peoples</w:t>
      </w:r>
      <w:r>
        <w:rPr>
          <w:b w:val="0"/>
          <w:i w:val="0"/>
          <w:smallCaps w:val="0"/>
          <w:strike w:val="0"/>
          <w:u w:val="single"/>
        </w:rPr>
        <w:t xml:space="preserve"> and those</w:t>
      </w:r>
      <w:r>
        <w:rPr>
          <w:b w:val="0"/>
          <w:i w:val="0"/>
          <w:smallCaps w:val="0"/>
          <w:strike w:val="0"/>
          <w:sz w:val="16"/>
          <w:u w:val="none"/>
        </w:rPr>
        <w:t xml:space="preserve"> ‘primitive’ and ‘</w:t>
      </w:r>
      <w:r>
        <w:rPr>
          <w:b w:val="0"/>
          <w:i w:val="0"/>
          <w:smallCaps w:val="0"/>
          <w:strike w:val="0"/>
          <w:u w:val="single"/>
        </w:rPr>
        <w:t>undeveloped</w:t>
      </w:r>
      <w:r>
        <w:rPr>
          <w:b w:val="0"/>
          <w:i w:val="0"/>
          <w:smallCaps w:val="0"/>
          <w:strike w:val="0"/>
          <w:sz w:val="16"/>
          <w:u w:val="none"/>
        </w:rPr>
        <w:t xml:space="preserve">’ </w:t>
      </w:r>
      <w:r>
        <w:rPr>
          <w:b w:val="0"/>
          <w:i w:val="0"/>
          <w:smallCaps w:val="0"/>
          <w:strike w:val="0"/>
          <w:u w:val="single"/>
        </w:rPr>
        <w:t>sites</w:t>
      </w:r>
      <w:r>
        <w:rPr>
          <w:b w:val="0"/>
          <w:i w:val="0"/>
          <w:smallCaps w:val="0"/>
          <w:strike w:val="0"/>
          <w:sz w:val="16"/>
          <w:u w:val="none"/>
        </w:rPr>
        <w:t xml:space="preserve"> ‘</w:t>
      </w:r>
      <w:r>
        <w:rPr>
          <w:b w:val="0"/>
          <w:i w:val="0"/>
          <w:smallCaps w:val="0"/>
          <w:strike w:val="0"/>
          <w:u w:val="single"/>
        </w:rPr>
        <w:t>from a white male bourgeois European who was the historical agent in the narrative</w:t>
      </w:r>
      <w:r>
        <w:rPr>
          <w:b w:val="0"/>
          <w:i w:val="0"/>
          <w:smallCaps w:val="0"/>
          <w:strike w:val="0"/>
          <w:sz w:val="16"/>
          <w:u w:val="none"/>
        </w:rPr>
        <w:t xml:space="preserve">’ (Mann, 2019). Yet </w:t>
      </w:r>
      <w:r>
        <w:rPr>
          <w:b/>
          <w:i w:val="0"/>
          <w:smallCaps w:val="0"/>
          <w:strike w:val="0"/>
          <w:sz w:val="22"/>
          <w:u w:val="single"/>
        </w:rPr>
        <w:t>this</w:t>
      </w:r>
      <w:r>
        <w:rPr>
          <w:b w:val="0"/>
          <w:i w:val="0"/>
          <w:smallCaps w:val="0"/>
          <w:strike w:val="0"/>
          <w:sz w:val="16"/>
          <w:u w:val="none"/>
        </w:rPr>
        <w:t xml:space="preserve"> </w:t>
      </w:r>
      <w:r>
        <w:rPr>
          <w:b w:val="0"/>
          <w:i w:val="0"/>
          <w:smallCaps w:val="0"/>
          <w:strike w:val="0"/>
          <w:u w:val="single"/>
        </w:rPr>
        <w:t>moving of the</w:t>
      </w:r>
      <w:r>
        <w:rPr>
          <w:b w:val="0"/>
          <w:i w:val="0"/>
          <w:smallCaps w:val="0"/>
          <w:strike w:val="0"/>
          <w:sz w:val="16"/>
          <w:u w:val="none"/>
        </w:rPr>
        <w:t xml:space="preserve"> </w:t>
      </w:r>
      <w:r>
        <w:rPr>
          <w:b/>
          <w:i w:val="0"/>
          <w:smallCaps w:val="0"/>
          <w:strike w:val="0"/>
          <w:sz w:val="22"/>
          <w:u w:val="single"/>
        </w:rPr>
        <w:t>clock</w:t>
      </w:r>
      <w:r>
        <w:rPr>
          <w:b w:val="0"/>
          <w:i w:val="0"/>
          <w:smallCaps w:val="0"/>
          <w:strike w:val="0"/>
          <w:sz w:val="16"/>
          <w:u w:val="none"/>
        </w:rPr>
        <w:t xml:space="preserve"> </w:t>
      </w:r>
      <w:r>
        <w:rPr>
          <w:b w:val="0"/>
          <w:i w:val="0"/>
          <w:smallCaps w:val="0"/>
          <w:strike w:val="0"/>
          <w:u w:val="single"/>
        </w:rPr>
        <w:t>does not address the root of the problem</w:t>
      </w:r>
      <w:r>
        <w:rPr>
          <w:b w:val="0"/>
          <w:i w:val="0"/>
          <w:smallCaps w:val="0"/>
          <w:strike w:val="0"/>
          <w:sz w:val="16"/>
          <w:u w:val="none"/>
        </w:rPr>
        <w:t xml:space="preserve">. It allows the </w:t>
      </w:r>
      <w:r>
        <w:rPr>
          <w:b/>
          <w:i w:val="0"/>
          <w:smallCaps w:val="0"/>
          <w:strike w:val="0"/>
          <w:sz w:val="22"/>
          <w:highlight w:val="cyan"/>
          <w:u w:val="single"/>
        </w:rPr>
        <w:t>positing</w:t>
      </w:r>
      <w:r>
        <w:rPr>
          <w:b w:val="0"/>
          <w:i w:val="0"/>
          <w:smallCaps w:val="0"/>
          <w:strike w:val="0"/>
          <w:sz w:val="16"/>
          <w:u w:val="none"/>
        </w:rPr>
        <w:t xml:space="preserve"> of </w:t>
      </w:r>
      <w:r>
        <w:rPr>
          <w:b/>
          <w:i w:val="0"/>
          <w:smallCaps w:val="0"/>
          <w:strike w:val="0"/>
          <w:sz w:val="22"/>
          <w:highlight w:val="cyan"/>
          <w:u w:val="single"/>
        </w:rPr>
        <w:t>a secular</w:t>
      </w:r>
      <w:r>
        <w:rPr>
          <w:b w:val="0"/>
          <w:i w:val="0"/>
          <w:smallCaps w:val="0"/>
          <w:strike w:val="0"/>
          <w:sz w:val="16"/>
          <w:u w:val="none"/>
        </w:rPr>
        <w:t>/</w:t>
      </w:r>
      <w:r>
        <w:rPr>
          <w:b w:val="0"/>
          <w:i w:val="0"/>
          <w:smallCaps w:val="0"/>
          <w:strike w:val="0"/>
          <w:u w:val="single"/>
        </w:rPr>
        <w:t>humanist</w:t>
      </w:r>
      <w:r>
        <w:rPr>
          <w:b w:val="0"/>
          <w:i w:val="0"/>
          <w:smallCaps w:val="0"/>
          <w:strike w:val="0"/>
          <w:sz w:val="16"/>
          <w:u w:val="none"/>
        </w:rPr>
        <w:t xml:space="preserve"> </w:t>
      </w:r>
      <w:r>
        <w:rPr>
          <w:b/>
          <w:i w:val="0"/>
          <w:smallCaps w:val="0"/>
          <w:strike w:val="0"/>
          <w:sz w:val="22"/>
          <w:highlight w:val="cyan"/>
          <w:u w:val="single"/>
        </w:rPr>
        <w:t>eschatological story</w:t>
      </w:r>
      <w:r>
        <w:rPr>
          <w:b w:val="0"/>
          <w:i w:val="0"/>
          <w:smallCaps w:val="0"/>
          <w:strike w:val="0"/>
          <w:sz w:val="16"/>
          <w:u w:val="none"/>
        </w:rPr>
        <w:t xml:space="preserve"> (</w:t>
      </w:r>
      <w:r>
        <w:rPr>
          <w:b w:val="0"/>
          <w:i w:val="0"/>
          <w:smallCaps w:val="0"/>
          <w:strike w:val="0"/>
          <w:sz w:val="16"/>
          <w:u w:val="none"/>
        </w:rPr>
        <w:t>Rothe</w:t>
      </w:r>
      <w:r>
        <w:rPr>
          <w:b w:val="0"/>
          <w:i w:val="0"/>
          <w:smallCaps w:val="0"/>
          <w:strike w:val="0"/>
          <w:sz w:val="16"/>
          <w:u w:val="none"/>
        </w:rPr>
        <w:t xml:space="preserve">, 2020, p. 162) </w:t>
      </w:r>
      <w:r>
        <w:rPr>
          <w:b w:val="0"/>
          <w:i w:val="0"/>
          <w:smallCaps w:val="0"/>
          <w:strike w:val="0"/>
          <w:u w:val="single"/>
        </w:rPr>
        <w:t>whose temporal structure is one of immanent destruction</w:t>
      </w:r>
      <w:r>
        <w:rPr>
          <w:b w:val="0"/>
          <w:i w:val="0"/>
          <w:smallCaps w:val="0"/>
          <w:strike w:val="0"/>
          <w:sz w:val="16"/>
          <w:u w:val="none"/>
        </w:rPr>
        <w:t xml:space="preserve">, </w:t>
      </w:r>
      <w:r>
        <w:rPr>
          <w:b w:val="0"/>
          <w:i w:val="0"/>
          <w:smallCaps w:val="0"/>
          <w:strike w:val="0"/>
          <w:u w:val="single"/>
        </w:rPr>
        <w:t>informed by an analysis of existence as being-towards-death</w:t>
      </w:r>
      <w:r>
        <w:rPr>
          <w:b w:val="0"/>
          <w:i w:val="0"/>
          <w:smallCaps w:val="0"/>
          <w:strike w:val="0"/>
          <w:sz w:val="16"/>
          <w:u w:val="none"/>
        </w:rPr>
        <w:t xml:space="preserve"> (i.e. of the human and the planet) or catastrophe.</w:t>
      </w:r>
    </w:p>
    <w:p>
      <w:pPr>
        <w:spacing w:after="60"/>
      </w:pPr>
      <w:r>
        <w:rPr>
          <w:b w:val="0"/>
          <w:i w:val="0"/>
          <w:smallCaps w:val="0"/>
          <w:strike w:val="0"/>
          <w:sz w:val="16"/>
          <w:u w:val="none"/>
        </w:rPr>
        <w:t xml:space="preserve">Of course, this schematic presumes death and </w:t>
      </w:r>
      <w:r>
        <w:rPr>
          <w:b/>
          <w:i w:val="0"/>
          <w:smallCaps w:val="0"/>
          <w:strike w:val="0"/>
          <w:sz w:val="22"/>
          <w:highlight w:val="cyan"/>
          <w:u w:val="single"/>
        </w:rPr>
        <w:t>ecological catastrophe</w:t>
      </w:r>
      <w:r>
        <w:rPr>
          <w:b w:val="0"/>
          <w:i w:val="0"/>
          <w:smallCaps w:val="0"/>
          <w:strike w:val="0"/>
          <w:sz w:val="16"/>
          <w:u w:val="none"/>
        </w:rPr>
        <w:t xml:space="preserve"> (collapsed into one). It </w:t>
      </w:r>
      <w:r>
        <w:rPr>
          <w:b/>
          <w:i w:val="0"/>
          <w:smallCaps w:val="0"/>
          <w:strike w:val="0"/>
          <w:sz w:val="22"/>
          <w:highlight w:val="cyan"/>
          <w:u w:val="single"/>
        </w:rPr>
        <w:t>represents</w:t>
      </w:r>
      <w:r>
        <w:rPr>
          <w:b w:val="0"/>
          <w:i w:val="0"/>
          <w:smallCaps w:val="0"/>
          <w:strike w:val="0"/>
          <w:u w:val="single"/>
        </w:rPr>
        <w:t xml:space="preserve"> </w:t>
      </w:r>
      <w:r>
        <w:rPr>
          <w:b w:val="0"/>
          <w:i w:val="0"/>
          <w:smallCaps w:val="0"/>
          <w:strike w:val="0"/>
          <w:highlight w:val="cyan"/>
          <w:u w:val="single"/>
        </w:rPr>
        <w:t xml:space="preserve">a </w:t>
      </w:r>
      <w:r>
        <w:rPr>
          <w:b/>
          <w:i w:val="0"/>
          <w:smallCaps w:val="0"/>
          <w:strike w:val="0"/>
          <w:sz w:val="22"/>
          <w:highlight w:val="cyan"/>
          <w:u w:val="single"/>
        </w:rPr>
        <w:t>never-reached horizon of experience</w:t>
      </w:r>
      <w:r>
        <w:rPr>
          <w:b w:val="0"/>
          <w:i w:val="0"/>
          <w:smallCaps w:val="0"/>
          <w:strike w:val="0"/>
          <w:sz w:val="16"/>
          <w:u w:val="none"/>
        </w:rPr>
        <w:t xml:space="preserve">, where authentic and </w:t>
      </w:r>
      <w:r>
        <w:rPr>
          <w:b w:val="0"/>
          <w:i w:val="0"/>
          <w:smallCaps w:val="0"/>
          <w:strike w:val="0"/>
          <w:u w:val="single"/>
        </w:rPr>
        <w:t xml:space="preserve">moral </w:t>
      </w:r>
      <w:r>
        <w:rPr>
          <w:b/>
          <w:i w:val="0"/>
          <w:smallCaps w:val="0"/>
          <w:strike w:val="0"/>
          <w:sz w:val="22"/>
          <w:u w:val="single"/>
        </w:rPr>
        <w:t>decisions</w:t>
      </w:r>
      <w:r>
        <w:rPr>
          <w:b w:val="0"/>
          <w:i w:val="0"/>
          <w:smallCaps w:val="0"/>
          <w:strike w:val="0"/>
          <w:u w:val="single"/>
        </w:rPr>
        <w:t xml:space="preserve"> </w:t>
      </w:r>
      <w:r>
        <w:rPr>
          <w:b/>
          <w:i w:val="0"/>
          <w:smallCaps w:val="0"/>
          <w:strike w:val="0"/>
          <w:sz w:val="22"/>
          <w:u w:val="single"/>
        </w:rPr>
        <w:t>must be</w:t>
      </w:r>
      <w:r>
        <w:rPr>
          <w:b w:val="0"/>
          <w:i w:val="0"/>
          <w:smallCaps w:val="0"/>
          <w:strike w:val="0"/>
          <w:u w:val="single"/>
        </w:rPr>
        <w:t xml:space="preserve"> made </w:t>
      </w:r>
      <w:r>
        <w:rPr>
          <w:b/>
          <w:i w:val="0"/>
          <w:smallCaps w:val="0"/>
          <w:strike w:val="0"/>
          <w:sz w:val="22"/>
          <w:u w:val="single"/>
        </w:rPr>
        <w:t>through a</w:t>
      </w:r>
      <w:r>
        <w:rPr>
          <w:b w:val="0"/>
          <w:i w:val="0"/>
          <w:smallCaps w:val="0"/>
          <w:strike w:val="0"/>
          <w:u w:val="single"/>
        </w:rPr>
        <w:t xml:space="preserve"> theory or</w:t>
      </w:r>
      <w:r>
        <w:rPr>
          <w:b w:val="0"/>
          <w:i w:val="0"/>
          <w:smallCaps w:val="0"/>
          <w:strike w:val="0"/>
          <w:sz w:val="16"/>
          <w:u w:val="none"/>
        </w:rPr>
        <w:t xml:space="preserve"> ‘</w:t>
      </w:r>
      <w:r>
        <w:rPr>
          <w:b/>
          <w:i w:val="0"/>
          <w:smallCaps w:val="0"/>
          <w:strike w:val="0"/>
          <w:sz w:val="22"/>
          <w:u w:val="single"/>
        </w:rPr>
        <w:t>concept of crisis</w:t>
      </w:r>
      <w:r>
        <w:rPr>
          <w:b w:val="0"/>
          <w:i w:val="0"/>
          <w:smallCaps w:val="0"/>
          <w:strike w:val="0"/>
          <w:u w:val="single"/>
        </w:rPr>
        <w:t xml:space="preserve"> or emergency</w:t>
      </w:r>
      <w:r>
        <w:rPr>
          <w:b w:val="0"/>
          <w:i w:val="0"/>
          <w:smallCaps w:val="0"/>
          <w:strike w:val="0"/>
          <w:sz w:val="16"/>
          <w:u w:val="none"/>
        </w:rPr>
        <w:t>’ (Mann, 2019). Liberal leaders of the inter- national political system ‘</w:t>
      </w:r>
      <w:r>
        <w:rPr>
          <w:b/>
          <w:i w:val="0"/>
          <w:smallCaps w:val="0"/>
          <w:strike w:val="0"/>
          <w:sz w:val="22"/>
          <w:highlight w:val="cyan"/>
          <w:u w:val="single"/>
        </w:rPr>
        <w:t>inch toward</w:t>
      </w:r>
      <w:r>
        <w:rPr>
          <w:b w:val="0"/>
          <w:i w:val="0"/>
          <w:smallCaps w:val="0"/>
          <w:strike w:val="0"/>
          <w:sz w:val="16"/>
          <w:u w:val="none"/>
        </w:rPr>
        <w:t xml:space="preserve">’ an implementation of a </w:t>
      </w:r>
      <w:r>
        <w:rPr>
          <w:b/>
          <w:i w:val="0"/>
          <w:smallCaps w:val="0"/>
          <w:strike w:val="0"/>
          <w:sz w:val="22"/>
          <w:highlight w:val="cyan"/>
          <w:u w:val="single"/>
        </w:rPr>
        <w:t>regulatory system</w:t>
      </w:r>
      <w:r>
        <w:rPr>
          <w:b w:val="0"/>
          <w:i w:val="0"/>
          <w:smallCaps w:val="0"/>
          <w:strike w:val="0"/>
          <w:sz w:val="16"/>
          <w:u w:val="none"/>
        </w:rPr>
        <w:t xml:space="preserve">, what Mann and Wainwright call climate Leviathan, </w:t>
      </w:r>
      <w:r>
        <w:rPr>
          <w:b/>
          <w:i w:val="0"/>
          <w:smallCaps w:val="0"/>
          <w:strike w:val="0"/>
          <w:sz w:val="22"/>
          <w:highlight w:val="cyan"/>
          <w:u w:val="single"/>
        </w:rPr>
        <w:t>instead of</w:t>
      </w:r>
      <w:r>
        <w:rPr>
          <w:b w:val="0"/>
          <w:i w:val="0"/>
          <w:smallCaps w:val="0"/>
          <w:strike w:val="0"/>
          <w:u w:val="single"/>
        </w:rPr>
        <w:t xml:space="preserve"> </w:t>
      </w:r>
      <w:r>
        <w:rPr>
          <w:b w:val="0"/>
          <w:i w:val="0"/>
          <w:smallCaps w:val="0"/>
          <w:strike w:val="0"/>
          <w:highlight w:val="cyan"/>
          <w:u w:val="single"/>
        </w:rPr>
        <w:t xml:space="preserve">addressing the </w:t>
      </w:r>
      <w:r>
        <w:rPr>
          <w:b/>
          <w:i w:val="0"/>
          <w:smallCaps w:val="0"/>
          <w:strike w:val="0"/>
          <w:sz w:val="22"/>
          <w:highlight w:val="cyan"/>
          <w:u w:val="single"/>
        </w:rPr>
        <w:t>root cause</w:t>
      </w:r>
      <w:r>
        <w:rPr>
          <w:b/>
          <w:i w:val="0"/>
          <w:smallCaps w:val="0"/>
          <w:strike w:val="0"/>
          <w:sz w:val="22"/>
          <w:u w:val="single"/>
        </w:rPr>
        <w:t>s</w:t>
      </w:r>
      <w:r>
        <w:rPr>
          <w:b w:val="0"/>
          <w:i w:val="0"/>
          <w:smallCaps w:val="0"/>
          <w:strike w:val="0"/>
          <w:u w:val="single"/>
        </w:rPr>
        <w:t xml:space="preserve"> of global warming</w:t>
      </w:r>
      <w:r>
        <w:rPr>
          <w:b w:val="0"/>
          <w:i w:val="0"/>
          <w:smallCaps w:val="0"/>
          <w:strike w:val="0"/>
          <w:sz w:val="16"/>
          <w:u w:val="none"/>
        </w:rPr>
        <w:t>. These leaders are not creative but ‘</w:t>
      </w:r>
      <w:r>
        <w:rPr>
          <w:b w:val="0"/>
          <w:i w:val="0"/>
          <w:smallCaps w:val="0"/>
          <w:strike w:val="0"/>
          <w:u w:val="single"/>
        </w:rPr>
        <w:t>fumble</w:t>
      </w:r>
      <w:r>
        <w:rPr>
          <w:b w:val="0"/>
          <w:i w:val="0"/>
          <w:smallCaps w:val="0"/>
          <w:strike w:val="0"/>
          <w:sz w:val="16"/>
          <w:u w:val="none"/>
        </w:rPr>
        <w:t xml:space="preserve"> ... </w:t>
      </w:r>
      <w:r>
        <w:rPr>
          <w:b w:val="0"/>
          <w:i w:val="0"/>
          <w:smallCaps w:val="0"/>
          <w:strike w:val="0"/>
          <w:u w:val="single"/>
        </w:rPr>
        <w:t>for solutions</w:t>
      </w:r>
      <w:r>
        <w:rPr>
          <w:b w:val="0"/>
          <w:i w:val="0"/>
          <w:smallCaps w:val="0"/>
          <w:strike w:val="0"/>
          <w:sz w:val="16"/>
          <w:u w:val="none"/>
        </w:rPr>
        <w:t xml:space="preserve">’, continuing to </w:t>
      </w:r>
      <w:r>
        <w:rPr>
          <w:b w:val="0"/>
          <w:i w:val="0"/>
          <w:smallCaps w:val="0"/>
          <w:strike w:val="0"/>
          <w:u w:val="single"/>
        </w:rPr>
        <w:t>argue that</w:t>
      </w:r>
      <w:r>
        <w:rPr>
          <w:b w:val="0"/>
          <w:i w:val="0"/>
          <w:smallCaps w:val="0"/>
          <w:strike w:val="0"/>
          <w:sz w:val="16"/>
          <w:u w:val="none"/>
        </w:rPr>
        <w:t xml:space="preserve"> ‘</w:t>
      </w:r>
      <w:r>
        <w:rPr>
          <w:b/>
          <w:i w:val="0"/>
          <w:smallCaps w:val="0"/>
          <w:strike w:val="0"/>
          <w:sz w:val="22"/>
          <w:highlight w:val="cyan"/>
          <w:u w:val="single"/>
        </w:rPr>
        <w:t>climate change</w:t>
      </w:r>
      <w:r>
        <w:rPr>
          <w:b w:val="0"/>
          <w:i w:val="0"/>
          <w:smallCaps w:val="0"/>
          <w:strike w:val="0"/>
          <w:sz w:val="16"/>
          <w:u w:val="none"/>
        </w:rPr>
        <w:t xml:space="preserve">’ </w:t>
      </w:r>
      <w:r>
        <w:rPr>
          <w:b w:val="0"/>
          <w:i w:val="0"/>
          <w:smallCaps w:val="0"/>
          <w:strike w:val="0"/>
          <w:highlight w:val="cyan"/>
          <w:u w:val="single"/>
        </w:rPr>
        <w:t>is</w:t>
      </w:r>
      <w:r>
        <w:rPr>
          <w:b w:val="0"/>
          <w:i w:val="0"/>
          <w:smallCaps w:val="0"/>
          <w:strike w:val="0"/>
          <w:u w:val="single"/>
        </w:rPr>
        <w:t xml:space="preserve"> a</w:t>
      </w:r>
      <w:r>
        <w:rPr>
          <w:b w:val="0"/>
          <w:i w:val="0"/>
          <w:smallCaps w:val="0"/>
          <w:strike w:val="0"/>
          <w:sz w:val="16"/>
          <w:u w:val="none"/>
        </w:rPr>
        <w:t xml:space="preserve"> ‘</w:t>
      </w:r>
      <w:r>
        <w:rPr>
          <w:b/>
          <w:i w:val="0"/>
          <w:smallCaps w:val="0"/>
          <w:strike w:val="0"/>
          <w:sz w:val="22"/>
          <w:highlight w:val="cyan"/>
          <w:u w:val="single"/>
        </w:rPr>
        <w:t>market failure</w:t>
      </w:r>
      <w:r>
        <w:rPr>
          <w:b w:val="0"/>
          <w:i w:val="0"/>
          <w:smallCaps w:val="0"/>
          <w:strike w:val="0"/>
          <w:sz w:val="16"/>
          <w:u w:val="none"/>
        </w:rPr>
        <w:t xml:space="preserve">, </w:t>
      </w:r>
      <w:r>
        <w:rPr>
          <w:b w:val="0"/>
          <w:i w:val="0"/>
          <w:smallCaps w:val="0"/>
          <w:strike w:val="0"/>
          <w:u w:val="single"/>
        </w:rPr>
        <w:t>without considering the limiting structures of the</w:t>
      </w:r>
      <w:r>
        <w:rPr>
          <w:b w:val="0"/>
          <w:i w:val="0"/>
          <w:smallCaps w:val="0"/>
          <w:strike w:val="0"/>
          <w:sz w:val="16"/>
          <w:u w:val="none"/>
        </w:rPr>
        <w:t xml:space="preserve"> ‘</w:t>
      </w:r>
      <w:r>
        <w:rPr>
          <w:b w:val="0"/>
          <w:i w:val="0"/>
          <w:smallCaps w:val="0"/>
          <w:strike w:val="0"/>
          <w:u w:val="single"/>
        </w:rPr>
        <w:t>market</w:t>
      </w:r>
      <w:r>
        <w:rPr>
          <w:b w:val="0"/>
          <w:i w:val="0"/>
          <w:smallCaps w:val="0"/>
          <w:strike w:val="0"/>
          <w:sz w:val="16"/>
          <w:u w:val="none"/>
        </w:rPr>
        <w:t xml:space="preserve">’ </w:t>
      </w:r>
      <w:r>
        <w:rPr>
          <w:b w:val="0"/>
          <w:i w:val="0"/>
          <w:smallCaps w:val="0"/>
          <w:strike w:val="0"/>
          <w:u w:val="single"/>
        </w:rPr>
        <w:t>itself</w:t>
      </w:r>
      <w:r>
        <w:rPr>
          <w:b w:val="0"/>
          <w:i w:val="0"/>
          <w:smallCaps w:val="0"/>
          <w:strike w:val="0"/>
          <w:sz w:val="16"/>
          <w:u w:val="none"/>
        </w:rPr>
        <w:t xml:space="preserve"> (Osaka, 2019, p. </w:t>
      </w:r>
      <w:r>
        <w:rPr>
          <w:b w:val="0"/>
          <w:i w:val="0"/>
          <w:smallCaps w:val="0"/>
          <w:strike w:val="0"/>
          <w:sz w:val="16"/>
          <w:u w:val="none"/>
        </w:rPr>
        <w:t>2;</w:t>
      </w:r>
      <w:r>
        <w:rPr>
          <w:b w:val="0"/>
          <w:i w:val="0"/>
          <w:smallCaps w:val="0"/>
          <w:strike w:val="0"/>
          <w:sz w:val="16"/>
          <w:u w:val="none"/>
        </w:rPr>
        <w:t xml:space="preserve"> citing Mann &amp; Wainwright, 2018). </w:t>
      </w:r>
      <w:r>
        <w:rPr>
          <w:b w:val="0"/>
          <w:i w:val="0"/>
          <w:smallCaps w:val="0"/>
          <w:strike w:val="0"/>
          <w:u w:val="single"/>
        </w:rPr>
        <w:t>When the moment for organized challenge emerges</w:t>
      </w:r>
      <w:r>
        <w:rPr>
          <w:b w:val="0"/>
          <w:i w:val="0"/>
          <w:smallCaps w:val="0"/>
          <w:strike w:val="0"/>
          <w:sz w:val="16"/>
          <w:u w:val="none"/>
        </w:rPr>
        <w:t xml:space="preserve">, </w:t>
      </w:r>
      <w:r>
        <w:rPr>
          <w:b/>
          <w:i w:val="0"/>
          <w:smallCaps w:val="0"/>
          <w:strike w:val="0"/>
          <w:sz w:val="22"/>
          <w:highlight w:val="cyan"/>
          <w:u w:val="single"/>
        </w:rPr>
        <w:t>white hegemony</w:t>
      </w:r>
      <w:r>
        <w:rPr>
          <w:b w:val="0"/>
          <w:i w:val="0"/>
          <w:smallCaps w:val="0"/>
          <w:strike w:val="0"/>
          <w:sz w:val="16"/>
          <w:u w:val="none"/>
        </w:rPr>
        <w:t xml:space="preserve"> </w:t>
      </w:r>
      <w:r>
        <w:rPr>
          <w:b/>
          <w:i w:val="0"/>
          <w:smallCaps w:val="0"/>
          <w:strike w:val="0"/>
          <w:sz w:val="22"/>
          <w:highlight w:val="cyan"/>
          <w:u w:val="single"/>
        </w:rPr>
        <w:t>rushes to squander</w:t>
      </w:r>
      <w:r>
        <w:rPr>
          <w:b w:val="0"/>
          <w:i w:val="0"/>
          <w:smallCaps w:val="0"/>
          <w:strike w:val="0"/>
          <w:u w:val="single"/>
        </w:rPr>
        <w:t xml:space="preserve"> the </w:t>
      </w:r>
      <w:r>
        <w:rPr>
          <w:b/>
          <w:i w:val="0"/>
          <w:smallCaps w:val="0"/>
          <w:strike w:val="0"/>
          <w:sz w:val="22"/>
          <w:highlight w:val="cyan"/>
          <w:u w:val="single"/>
        </w:rPr>
        <w:t>creative energy</w:t>
      </w:r>
      <w:r>
        <w:rPr>
          <w:b w:val="0"/>
          <w:i w:val="0"/>
          <w:smallCaps w:val="0"/>
          <w:strike w:val="0"/>
          <w:u w:val="single"/>
        </w:rPr>
        <w:t xml:space="preserve"> and reorients social relations toward its consolidation</w:t>
      </w:r>
      <w:r>
        <w:rPr>
          <w:b w:val="0"/>
          <w:i w:val="0"/>
          <w:smallCaps w:val="0"/>
          <w:strike w:val="0"/>
          <w:sz w:val="16"/>
          <w:u w:val="none"/>
        </w:rPr>
        <w:t xml:space="preserve">. It does so by rushing to </w:t>
      </w:r>
      <w:r>
        <w:rPr>
          <w:b w:val="0"/>
          <w:i w:val="0"/>
          <w:smallCaps w:val="0"/>
          <w:strike w:val="0"/>
          <w:u w:val="single"/>
        </w:rPr>
        <w:t>innovate through the co-production of narratives and an emerging ecological order</w:t>
      </w:r>
      <w:r>
        <w:rPr>
          <w:b w:val="0"/>
          <w:i w:val="0"/>
          <w:smallCaps w:val="0"/>
          <w:strike w:val="0"/>
          <w:sz w:val="16"/>
          <w:u w:val="none"/>
        </w:rPr>
        <w:t>.</w:t>
      </w:r>
    </w:p>
    <w:p>
      <w:pPr>
        <w:spacing w:after="60"/>
      </w:pPr>
      <w:r>
        <w:rPr>
          <w:b w:val="0"/>
          <w:i w:val="0"/>
          <w:smallCaps w:val="0"/>
          <w:strike w:val="0"/>
          <w:sz w:val="16"/>
          <w:u w:val="none"/>
        </w:rPr>
        <w:t>The present as a fracture of notions of history and ‘historical natures’</w:t>
      </w:r>
    </w:p>
    <w:p>
      <w:pPr>
        <w:spacing w:after="60"/>
      </w:pPr>
      <w:r>
        <w:rPr>
          <w:b w:val="0"/>
          <w:i w:val="0"/>
          <w:smallCaps w:val="0"/>
          <w:strike w:val="0"/>
          <w:sz w:val="16"/>
          <w:u w:val="none"/>
        </w:rPr>
        <w:t xml:space="preserve">Apocalypse is ‘the single most powerful master metaphor that the contemporary environmental imagination has at its disposal’ (Buell, 1995, p. 285). As such, it deranges capital and its entanglements with ecological problems, ranging </w:t>
      </w:r>
      <w:r>
        <w:rPr>
          <w:b w:val="0"/>
          <w:i w:val="0"/>
          <w:smallCaps w:val="0"/>
          <w:strike w:val="0"/>
          <w:sz w:val="16"/>
          <w:u w:val="none"/>
        </w:rPr>
        <w:t>from the climate change,</w:t>
      </w:r>
      <w:r>
        <w:rPr>
          <w:b w:val="0"/>
          <w:i w:val="0"/>
          <w:smallCaps w:val="0"/>
          <w:strike w:val="0"/>
          <w:sz w:val="16"/>
          <w:u w:val="none"/>
        </w:rPr>
        <w:t xml:space="preserve"> to the extinction of species, the loss of pollinating insects, and other ecological disasters. These challenges or this ecology of environmental concerns cannot be considered in a partitioned manner.</w:t>
      </w:r>
    </w:p>
    <w:p>
      <w:pPr>
        <w:spacing w:after="60"/>
      </w:pPr>
      <w:r>
        <w:rPr>
          <w:b w:val="0"/>
          <w:i w:val="0"/>
          <w:smallCaps w:val="0"/>
          <w:strike w:val="0"/>
          <w:sz w:val="16"/>
          <w:u w:val="none"/>
        </w:rPr>
        <w:t xml:space="preserve">The focus on temporality has been picked up by historians and others grappling with what the authors of the Anthropocene name a crisis and emergency. One text that speaks to the global climate change as apocalyptic temporality is Oreskes and Conway’s The Collapse of Western Civilization. In theorizing the present and the temporal possibilities for the future otherwise, these authors open the door for us to experiment with what Sheila </w:t>
      </w:r>
      <w:r>
        <w:rPr>
          <w:b w:val="0"/>
          <w:i w:val="0"/>
          <w:smallCaps w:val="0"/>
          <w:strike w:val="0"/>
          <w:sz w:val="16"/>
          <w:u w:val="none"/>
        </w:rPr>
        <w:t>Jasanoff</w:t>
      </w:r>
      <w:r>
        <w:rPr>
          <w:b w:val="0"/>
          <w:i w:val="0"/>
          <w:smallCaps w:val="0"/>
          <w:strike w:val="0"/>
          <w:sz w:val="16"/>
          <w:u w:val="none"/>
        </w:rPr>
        <w:t xml:space="preserve"> and Sang-Hyun call sociotechnical imaginaries (2013). The book’s narrator is a Chinese historian in the year 2393. The historian says Western civilization possessed robust information about climate change and the ‘damaging events to unfold’ but was ‘unable to stop’ them (Oreskes &amp; Conway, 2014, p. x, pp. 1-2), thus ‘condemning their successors to the inundation and desertification of the late twenty-first and twenty- second centuries’ (Oreskes &amp; Conway, 2014, pp. 59–60). A second Dark Age descended, and the Period of Penumbra began. The present ignorance, the historian says, is a result of an ‘ideological fixation on ‘free’ markets; another compartmentalization and the practice among the scientific community of demanding an excessively stringent standard for accepting claims of any kind, even those involving imminent threats’ (Oreskes &amp; Conway, 2014, pp. ix-x). In a sense, this future scenario tells nothing about the future and more about the ‘present’ – our moment.</w:t>
      </w:r>
    </w:p>
    <w:p>
      <w:pPr>
        <w:spacing w:after="60"/>
      </w:pPr>
      <w:r>
        <w:rPr>
          <w:b w:val="0"/>
          <w:i w:val="0"/>
          <w:smallCaps w:val="0"/>
          <w:strike w:val="0"/>
          <w:sz w:val="16"/>
          <w:u w:val="none"/>
        </w:rPr>
        <w:t>However, the narrator’s historical account is problematic and, as Garrard argues ‘</w:t>
      </w:r>
      <w:r>
        <w:rPr>
          <w:b w:val="0"/>
          <w:i w:val="0"/>
          <w:smallCaps w:val="0"/>
          <w:strike w:val="0"/>
          <w:sz w:val="16"/>
          <w:u w:val="none"/>
        </w:rPr>
        <w:t>unequivocably</w:t>
      </w:r>
      <w:r>
        <w:rPr>
          <w:b w:val="0"/>
          <w:i w:val="0"/>
          <w:smallCaps w:val="0"/>
          <w:strike w:val="0"/>
          <w:sz w:val="16"/>
          <w:u w:val="none"/>
        </w:rPr>
        <w:t xml:space="preserve"> dangerous’, as the scenario focuses on ‘catastrophic outcomes’ (Garrard, 2020, p. 3). </w:t>
      </w:r>
      <w:r>
        <w:rPr>
          <w:b w:val="0"/>
          <w:i w:val="0"/>
          <w:smallCaps w:val="0"/>
          <w:strike w:val="0"/>
          <w:sz w:val="16"/>
          <w:u w:val="none"/>
        </w:rPr>
        <w:t>Gallard’s</w:t>
      </w:r>
      <w:r>
        <w:rPr>
          <w:b w:val="0"/>
          <w:i w:val="0"/>
          <w:smallCaps w:val="0"/>
          <w:strike w:val="0"/>
          <w:sz w:val="16"/>
          <w:u w:val="none"/>
        </w:rPr>
        <w:t xml:space="preserve"> critique is important to our discussion of temporality. </w:t>
      </w:r>
      <w:r>
        <w:rPr>
          <w:b/>
          <w:i w:val="0"/>
          <w:smallCaps w:val="0"/>
          <w:strike w:val="0"/>
          <w:sz w:val="22"/>
          <w:highlight w:val="cyan"/>
          <w:u w:val="single"/>
        </w:rPr>
        <w:t>Narrating the present as</w:t>
      </w:r>
      <w:r>
        <w:rPr>
          <w:b w:val="0"/>
          <w:i w:val="0"/>
          <w:smallCaps w:val="0"/>
          <w:strike w:val="0"/>
          <w:u w:val="single"/>
        </w:rPr>
        <w:t xml:space="preserve"> a given </w:t>
      </w:r>
      <w:r>
        <w:rPr>
          <w:b/>
          <w:i w:val="0"/>
          <w:smallCaps w:val="0"/>
          <w:strike w:val="0"/>
          <w:sz w:val="22"/>
          <w:highlight w:val="cyan"/>
          <w:u w:val="single"/>
        </w:rPr>
        <w:t>history</w:t>
      </w:r>
      <w:r>
        <w:rPr>
          <w:b w:val="0"/>
          <w:i w:val="0"/>
          <w:smallCaps w:val="0"/>
          <w:strike w:val="0"/>
          <w:u w:val="single"/>
        </w:rPr>
        <w:t xml:space="preserve"> </w:t>
      </w:r>
      <w:r>
        <w:rPr>
          <w:b/>
          <w:i w:val="0"/>
          <w:smallCaps w:val="0"/>
          <w:strike w:val="0"/>
          <w:sz w:val="22"/>
          <w:highlight w:val="cyan"/>
          <w:u w:val="single"/>
        </w:rPr>
        <w:t>evades uncertainty</w:t>
      </w:r>
      <w:r>
        <w:rPr>
          <w:b/>
          <w:i w:val="0"/>
          <w:smallCaps w:val="0"/>
          <w:strike w:val="0"/>
          <w:sz w:val="22"/>
          <w:u w:val="single"/>
        </w:rPr>
        <w:t xml:space="preserve"> </w:t>
      </w:r>
      <w:r>
        <w:rPr>
          <w:b w:val="0"/>
          <w:i w:val="0"/>
          <w:smallCaps w:val="0"/>
          <w:strike w:val="0"/>
          <w:u w:val="single"/>
        </w:rPr>
        <w:t xml:space="preserve">and possibilities </w:t>
      </w:r>
      <w:r>
        <w:rPr>
          <w:b/>
          <w:i w:val="0"/>
          <w:smallCaps w:val="0"/>
          <w:strike w:val="0"/>
          <w:sz w:val="22"/>
          <w:highlight w:val="cyan"/>
          <w:u w:val="single"/>
        </w:rPr>
        <w:t>for</w:t>
      </w:r>
      <w:r>
        <w:rPr>
          <w:b w:val="0"/>
          <w:i w:val="0"/>
          <w:smallCaps w:val="0"/>
          <w:strike w:val="0"/>
          <w:u w:val="single"/>
        </w:rPr>
        <w:t xml:space="preserve"> </w:t>
      </w:r>
      <w:r>
        <w:rPr>
          <w:b/>
          <w:i w:val="0"/>
          <w:smallCaps w:val="0"/>
          <w:strike w:val="0"/>
          <w:sz w:val="22"/>
          <w:highlight w:val="cyan"/>
          <w:u w:val="single"/>
        </w:rPr>
        <w:t>the world</w:t>
      </w:r>
      <w:r>
        <w:rPr>
          <w:b w:val="0"/>
          <w:i w:val="0"/>
          <w:smallCaps w:val="0"/>
          <w:strike w:val="0"/>
          <w:u w:val="single"/>
        </w:rPr>
        <w:t xml:space="preserve"> as a project </w:t>
      </w:r>
      <w:r>
        <w:rPr>
          <w:b/>
          <w:i w:val="0"/>
          <w:smallCaps w:val="0"/>
          <w:strike w:val="0"/>
          <w:sz w:val="22"/>
          <w:highlight w:val="cyan"/>
          <w:u w:val="single"/>
        </w:rPr>
        <w:t>beyond</w:t>
      </w:r>
      <w:r>
        <w:rPr>
          <w:b w:val="0"/>
          <w:i w:val="0"/>
          <w:smallCaps w:val="0"/>
          <w:strike w:val="0"/>
          <w:u w:val="single"/>
        </w:rPr>
        <w:t xml:space="preserve"> global </w:t>
      </w:r>
      <w:r>
        <w:rPr>
          <w:b/>
          <w:i w:val="0"/>
          <w:smallCaps w:val="0"/>
          <w:strike w:val="0"/>
          <w:sz w:val="22"/>
          <w:highlight w:val="cyan"/>
          <w:u w:val="single"/>
        </w:rPr>
        <w:t>capital</w:t>
      </w:r>
      <w:r>
        <w:rPr>
          <w:b w:val="0"/>
          <w:i w:val="0"/>
          <w:smallCaps w:val="0"/>
          <w:strike w:val="0"/>
          <w:sz w:val="16"/>
          <w:u w:val="none"/>
        </w:rPr>
        <w:t xml:space="preserve">. In a sense, this </w:t>
      </w:r>
      <w:r>
        <w:rPr>
          <w:b w:val="0"/>
          <w:i w:val="0"/>
          <w:smallCaps w:val="0"/>
          <w:strike w:val="0"/>
          <w:u w:val="single"/>
        </w:rPr>
        <w:t>dystopian temporality posits itself as the</w:t>
      </w:r>
      <w:r>
        <w:rPr>
          <w:b w:val="0"/>
          <w:i w:val="0"/>
          <w:smallCaps w:val="0"/>
          <w:strike w:val="0"/>
          <w:sz w:val="16"/>
          <w:u w:val="none"/>
        </w:rPr>
        <w:t xml:space="preserve"> ‘</w:t>
      </w:r>
      <w:r>
        <w:rPr>
          <w:b w:val="0"/>
          <w:i w:val="0"/>
          <w:smallCaps w:val="0"/>
          <w:strike w:val="0"/>
          <w:u w:val="single"/>
        </w:rPr>
        <w:t>truth</w:t>
      </w:r>
      <w:r>
        <w:rPr>
          <w:b w:val="0"/>
          <w:i w:val="0"/>
          <w:smallCaps w:val="0"/>
          <w:strike w:val="0"/>
          <w:sz w:val="16"/>
          <w:u w:val="none"/>
        </w:rPr>
        <w:t xml:space="preserve">’ </w:t>
      </w:r>
      <w:r>
        <w:rPr>
          <w:b w:val="0"/>
          <w:i w:val="0"/>
          <w:smallCaps w:val="0"/>
          <w:strike w:val="0"/>
          <w:u w:val="single"/>
        </w:rPr>
        <w:t>of our reality as if punctuating a certain kind of imaginary temporal orientation</w:t>
      </w:r>
      <w:r>
        <w:rPr>
          <w:b w:val="0"/>
          <w:i w:val="0"/>
          <w:smallCaps w:val="0"/>
          <w:strike w:val="0"/>
          <w:sz w:val="16"/>
          <w:u w:val="none"/>
        </w:rPr>
        <w:t xml:space="preserve"> – </w:t>
      </w:r>
      <w:r>
        <w:rPr>
          <w:b w:val="0"/>
          <w:i w:val="0"/>
          <w:smallCaps w:val="0"/>
          <w:strike w:val="0"/>
          <w:u w:val="single"/>
        </w:rPr>
        <w:t>the only one about the future</w:t>
      </w:r>
      <w:r>
        <w:rPr>
          <w:b w:val="0"/>
          <w:i w:val="0"/>
          <w:smallCaps w:val="0"/>
          <w:strike w:val="0"/>
          <w:sz w:val="16"/>
          <w:u w:val="none"/>
        </w:rPr>
        <w:t xml:space="preserve">. This depicted </w:t>
      </w:r>
      <w:r>
        <w:rPr>
          <w:b w:val="0"/>
          <w:i w:val="0"/>
          <w:smallCaps w:val="0"/>
          <w:strike w:val="0"/>
          <w:u w:val="single"/>
        </w:rPr>
        <w:t>history anticipates the failure of the future by drawing on assembled empirics and technologies of problem-solving as if failure and the future are not up for debate</w:t>
      </w:r>
      <w:r>
        <w:rPr>
          <w:b w:val="0"/>
          <w:i w:val="0"/>
          <w:smallCaps w:val="0"/>
          <w:strike w:val="0"/>
          <w:sz w:val="16"/>
          <w:u w:val="none"/>
        </w:rPr>
        <w:t xml:space="preserve"> (</w:t>
      </w:r>
      <w:r>
        <w:rPr>
          <w:b w:val="0"/>
          <w:i w:val="0"/>
          <w:smallCaps w:val="0"/>
          <w:strike w:val="0"/>
          <w:sz w:val="16"/>
          <w:u w:val="none"/>
        </w:rPr>
        <w:t>Jasanoff</w:t>
      </w:r>
      <w:r>
        <w:rPr>
          <w:b w:val="0"/>
          <w:i w:val="0"/>
          <w:smallCaps w:val="0"/>
          <w:strike w:val="0"/>
          <w:sz w:val="16"/>
          <w:u w:val="none"/>
        </w:rPr>
        <w:t>, 2019), as if the historical codes and genre choices that assemble these dystopia future scenarios are not ‘</w:t>
      </w:r>
      <w:r>
        <w:rPr>
          <w:b w:val="0"/>
          <w:i w:val="0"/>
          <w:smallCaps w:val="0"/>
          <w:strike w:val="0"/>
          <w:sz w:val="16"/>
          <w:u w:val="none"/>
        </w:rPr>
        <w:t>originary</w:t>
      </w:r>
      <w:r>
        <w:rPr>
          <w:b w:val="0"/>
          <w:i w:val="0"/>
          <w:smallCaps w:val="0"/>
          <w:strike w:val="0"/>
          <w:sz w:val="16"/>
          <w:u w:val="none"/>
        </w:rPr>
        <w:t>’ to the familiar narratives of history which they ground.</w:t>
      </w:r>
    </w:p>
    <w:p>
      <w:pPr>
        <w:spacing w:after="60"/>
      </w:pPr>
      <w:r>
        <w:rPr>
          <w:b w:val="0"/>
          <w:i w:val="0"/>
          <w:smallCaps w:val="0"/>
          <w:strike w:val="0"/>
          <w:sz w:val="16"/>
          <w:u w:val="none"/>
        </w:rPr>
        <w:t xml:space="preserve">In highlighting that </w:t>
      </w:r>
      <w:r>
        <w:rPr>
          <w:b/>
          <w:i w:val="0"/>
          <w:smallCaps w:val="0"/>
          <w:strike w:val="0"/>
          <w:sz w:val="22"/>
          <w:highlight w:val="cyan"/>
          <w:u w:val="single"/>
        </w:rPr>
        <w:t>the Anthropocene</w:t>
      </w:r>
      <w:r>
        <w:rPr>
          <w:b w:val="0"/>
          <w:i w:val="0"/>
          <w:smallCaps w:val="0"/>
          <w:strike w:val="0"/>
          <w:sz w:val="16"/>
          <w:u w:val="none"/>
        </w:rPr>
        <w:t xml:space="preserve"> </w:t>
      </w:r>
      <w:r>
        <w:rPr>
          <w:b w:val="0"/>
          <w:i w:val="0"/>
          <w:smallCaps w:val="0"/>
          <w:strike w:val="0"/>
          <w:highlight w:val="cyan"/>
          <w:u w:val="single"/>
        </w:rPr>
        <w:t>is</w:t>
      </w:r>
      <w:r>
        <w:rPr>
          <w:b w:val="0"/>
          <w:i w:val="0"/>
          <w:smallCaps w:val="0"/>
          <w:strike w:val="0"/>
          <w:sz w:val="16"/>
          <w:u w:val="none"/>
        </w:rPr>
        <w:t xml:space="preserve"> </w:t>
      </w:r>
      <w:r>
        <w:rPr>
          <w:b w:val="0"/>
          <w:i w:val="0"/>
          <w:smallCaps w:val="0"/>
          <w:strike w:val="0"/>
          <w:sz w:val="16"/>
          <w:u w:val="none"/>
        </w:rPr>
        <w:t>actually a</w:t>
      </w:r>
      <w:r>
        <w:rPr>
          <w:b w:val="0"/>
          <w:i w:val="0"/>
          <w:smallCaps w:val="0"/>
          <w:strike w:val="0"/>
          <w:sz w:val="16"/>
          <w:u w:val="none"/>
        </w:rPr>
        <w:t xml:space="preserve"> ‘</w:t>
      </w:r>
      <w:r>
        <w:rPr>
          <w:b/>
          <w:i w:val="0"/>
          <w:smallCaps w:val="0"/>
          <w:strike w:val="0"/>
          <w:sz w:val="22"/>
          <w:highlight w:val="cyan"/>
          <w:u w:val="single"/>
        </w:rPr>
        <w:t>liberal managerial</w:t>
      </w:r>
      <w:r>
        <w:rPr>
          <w:b w:val="0"/>
          <w:i w:val="0"/>
          <w:smallCaps w:val="0"/>
          <w:strike w:val="0"/>
          <w:sz w:val="16"/>
          <w:u w:val="none"/>
        </w:rPr>
        <w:t xml:space="preserve"> term’, Mann (2019) suggests the ideology of liberalism </w:t>
      </w:r>
      <w:r>
        <w:rPr>
          <w:b/>
          <w:i w:val="0"/>
          <w:smallCaps w:val="0"/>
          <w:strike w:val="0"/>
          <w:sz w:val="22"/>
          <w:highlight w:val="cyan"/>
          <w:u w:val="single"/>
        </w:rPr>
        <w:t>distorts</w:t>
      </w:r>
      <w:r>
        <w:rPr>
          <w:b w:val="0"/>
          <w:i w:val="0"/>
          <w:smallCaps w:val="0"/>
          <w:strike w:val="0"/>
          <w:sz w:val="16"/>
          <w:u w:val="none"/>
        </w:rPr>
        <w:t xml:space="preserve"> the </w:t>
      </w:r>
      <w:r>
        <w:rPr>
          <w:b w:val="0"/>
          <w:i w:val="0"/>
          <w:smallCaps w:val="0"/>
          <w:strike w:val="0"/>
          <w:u w:val="single"/>
        </w:rPr>
        <w:t xml:space="preserve">multiple </w:t>
      </w:r>
      <w:r>
        <w:rPr>
          <w:b/>
          <w:i w:val="0"/>
          <w:smallCaps w:val="0"/>
          <w:strike w:val="0"/>
          <w:sz w:val="22"/>
          <w:highlight w:val="cyan"/>
          <w:u w:val="single"/>
        </w:rPr>
        <w:t>social reproductions</w:t>
      </w:r>
      <w:r>
        <w:rPr>
          <w:b w:val="0"/>
          <w:i w:val="0"/>
          <w:smallCaps w:val="0"/>
          <w:strike w:val="0"/>
          <w:u w:val="single"/>
        </w:rPr>
        <w:t xml:space="preserve"> </w:t>
      </w:r>
      <w:r>
        <w:rPr>
          <w:b w:val="0"/>
          <w:i w:val="0"/>
          <w:smallCaps w:val="0"/>
          <w:strike w:val="0"/>
          <w:highlight w:val="cyan"/>
          <w:u w:val="single"/>
        </w:rPr>
        <w:t>of violence</w:t>
      </w:r>
      <w:r>
        <w:rPr>
          <w:b w:val="0"/>
          <w:i w:val="0"/>
          <w:smallCaps w:val="0"/>
          <w:strike w:val="0"/>
          <w:u w:val="single"/>
        </w:rPr>
        <w:t xml:space="preserve"> and strategies of failure by sublimating them through temporal means</w:t>
      </w:r>
      <w:r>
        <w:rPr>
          <w:b w:val="0"/>
          <w:i w:val="0"/>
          <w:smallCaps w:val="0"/>
          <w:strike w:val="0"/>
          <w:sz w:val="16"/>
          <w:u w:val="none"/>
        </w:rPr>
        <w:t xml:space="preserve">, </w:t>
      </w:r>
      <w:r>
        <w:rPr>
          <w:b/>
          <w:i w:val="0"/>
          <w:smallCaps w:val="0"/>
          <w:strike w:val="0"/>
          <w:sz w:val="22"/>
          <w:highlight w:val="cyan"/>
          <w:u w:val="single"/>
        </w:rPr>
        <w:t>deploying</w:t>
      </w:r>
      <w:r>
        <w:rPr>
          <w:b w:val="0"/>
          <w:i w:val="0"/>
          <w:smallCaps w:val="0"/>
          <w:strike w:val="0"/>
          <w:sz w:val="16"/>
          <w:u w:val="none"/>
        </w:rPr>
        <w:t xml:space="preserve"> concepts such as crises, </w:t>
      </w:r>
      <w:r>
        <w:rPr>
          <w:b/>
          <w:i w:val="0"/>
          <w:smallCaps w:val="0"/>
          <w:strike w:val="0"/>
          <w:sz w:val="22"/>
          <w:highlight w:val="cyan"/>
          <w:u w:val="single"/>
        </w:rPr>
        <w:t>emergencies</w:t>
      </w:r>
      <w:r>
        <w:rPr>
          <w:b w:val="0"/>
          <w:i w:val="0"/>
          <w:smallCaps w:val="0"/>
          <w:strike w:val="0"/>
          <w:sz w:val="16"/>
          <w:u w:val="none"/>
        </w:rPr>
        <w:t>, and exceptions, and substituting adaptation for progress. We see this in scientific reports, for example, the SRl.5 and others; while they address the metabolic rifts and shifts, they still use the Anthropocene as the social contract (Mann, 2019). In Climate Leviathan, Joel Wain- wright and Geoff Mann argue crisis, risk, and uncertainty are asymmetrical, the result of the actions of a minority of humanity, i.e. the white male bourgeois European who claims the agency and writing of the historical narrative of liberalism and imperial capitalism. The Anthropocene is a technology co-productive of temporal regimes of modernity and the planetary order:</w:t>
      </w:r>
    </w:p>
    <w:p>
      <w:pPr>
        <w:spacing w:after="60"/>
      </w:pPr>
      <w:r>
        <w:rPr>
          <w:b w:val="0"/>
          <w:i w:val="0"/>
          <w:smallCaps w:val="0"/>
          <w:strike w:val="0"/>
          <w:sz w:val="16"/>
          <w:u w:val="none"/>
        </w:rPr>
        <w:t xml:space="preserve">[The Anthropocene is] an explicitly future facing instrument of temporal power. Like all contracts, it restarts time on its terms. </w:t>
      </w:r>
      <w:r>
        <w:rPr>
          <w:b w:val="0"/>
          <w:i w:val="0"/>
          <w:smallCaps w:val="0"/>
          <w:strike w:val="0"/>
          <w:u w:val="single"/>
        </w:rPr>
        <w:t>The distribution of responsibilities it represents is always also the closure of supersession of past arrangements</w:t>
      </w:r>
      <w:r>
        <w:rPr>
          <w:b w:val="0"/>
          <w:i w:val="0"/>
          <w:smallCaps w:val="0"/>
          <w:strike w:val="0"/>
          <w:sz w:val="16"/>
          <w:u w:val="none"/>
        </w:rPr>
        <w:t xml:space="preserve">. So, </w:t>
      </w:r>
      <w:r>
        <w:rPr>
          <w:b w:val="0"/>
          <w:i w:val="0"/>
          <w:smallCaps w:val="0"/>
          <w:strike w:val="0"/>
          <w:u w:val="single"/>
        </w:rPr>
        <w:t>a contract that has no expiration</w:t>
      </w:r>
      <w:r>
        <w:rPr>
          <w:b w:val="0"/>
          <w:i w:val="0"/>
          <w:smallCaps w:val="0"/>
          <w:strike w:val="0"/>
          <w:sz w:val="16"/>
          <w:u w:val="none"/>
        </w:rPr>
        <w:t xml:space="preserve">, </w:t>
      </w:r>
      <w:r>
        <w:rPr>
          <w:b w:val="0"/>
          <w:i w:val="0"/>
          <w:smallCaps w:val="0"/>
          <w:strike w:val="0"/>
          <w:u w:val="single"/>
        </w:rPr>
        <w:t>like a constitution or the Anthropocene</w:t>
      </w:r>
      <w:r>
        <w:rPr>
          <w:b w:val="0"/>
          <w:i w:val="0"/>
          <w:smallCaps w:val="0"/>
          <w:strike w:val="0"/>
          <w:sz w:val="16"/>
          <w:u w:val="none"/>
        </w:rPr>
        <w:t xml:space="preserve">, </w:t>
      </w:r>
      <w:r>
        <w:rPr>
          <w:b w:val="0"/>
          <w:i w:val="0"/>
          <w:smallCaps w:val="0"/>
          <w:strike w:val="0"/>
          <w:u w:val="single"/>
        </w:rPr>
        <w:t>is supposed to mark the end of the past and the beginning of a new time</w:t>
      </w:r>
      <w:r>
        <w:rPr>
          <w:b w:val="0"/>
          <w:i w:val="0"/>
          <w:smallCaps w:val="0"/>
          <w:strike w:val="0"/>
          <w:sz w:val="16"/>
          <w:u w:val="none"/>
        </w:rPr>
        <w:t>. (Mann &amp; Wainwright, 2018, p. 8)</w:t>
      </w:r>
    </w:p>
    <w:p>
      <w:pPr>
        <w:spacing w:after="60"/>
      </w:pPr>
      <w:r>
        <w:rPr>
          <w:b w:val="0"/>
          <w:i w:val="0"/>
          <w:smallCaps w:val="0"/>
          <w:strike w:val="0"/>
          <w:sz w:val="16"/>
          <w:u w:val="none"/>
        </w:rPr>
        <w:t xml:space="preserve">The Anthropocene is itself a technology of temporal power which </w:t>
      </w:r>
      <w:r>
        <w:rPr>
          <w:b/>
          <w:i w:val="0"/>
          <w:smallCaps w:val="0"/>
          <w:strike w:val="0"/>
          <w:sz w:val="22"/>
          <w:highlight w:val="cyan"/>
          <w:u w:val="single"/>
        </w:rPr>
        <w:t>orders and organizes social life</w:t>
      </w:r>
      <w:r>
        <w:rPr>
          <w:b w:val="0"/>
          <w:i w:val="0"/>
          <w:smallCaps w:val="0"/>
          <w:strike w:val="0"/>
          <w:sz w:val="16"/>
          <w:u w:val="none"/>
        </w:rPr>
        <w:t xml:space="preserve">. In questioning this contract, Mann and Wainwright problematize how time is used to organize global power. They question whether the idea that the Anthropocene marks the end of the past as many claim and the beginning of a new time is accurate. For them, this </w:t>
      </w:r>
      <w:r>
        <w:rPr>
          <w:b w:val="0"/>
          <w:i w:val="0"/>
          <w:smallCaps w:val="0"/>
          <w:strike w:val="0"/>
          <w:u w:val="single"/>
        </w:rPr>
        <w:t>fetishization of the Anthropocene evades the intensifying challenges to the world</w:t>
      </w:r>
      <w:r>
        <w:rPr>
          <w:b w:val="0"/>
          <w:i w:val="0"/>
          <w:smallCaps w:val="0"/>
          <w:strike w:val="0"/>
          <w:sz w:val="16"/>
          <w:u w:val="none"/>
        </w:rPr>
        <w:t xml:space="preserve">. </w:t>
      </w:r>
      <w:r>
        <w:rPr>
          <w:b w:val="0"/>
          <w:i w:val="0"/>
          <w:smallCaps w:val="0"/>
          <w:strike w:val="0"/>
          <w:u w:val="single"/>
        </w:rPr>
        <w:t>The structure of</w:t>
      </w:r>
      <w:r>
        <w:rPr>
          <w:b w:val="0"/>
          <w:i w:val="0"/>
          <w:smallCaps w:val="0"/>
          <w:strike w:val="0"/>
          <w:sz w:val="16"/>
          <w:u w:val="none"/>
        </w:rPr>
        <w:t xml:space="preserve"> ‘</w:t>
      </w:r>
      <w:r>
        <w:rPr>
          <w:b w:val="0"/>
          <w:i w:val="0"/>
          <w:smallCaps w:val="0"/>
          <w:strike w:val="0"/>
          <w:u w:val="single"/>
        </w:rPr>
        <w:t>transition</w:t>
      </w:r>
      <w:r>
        <w:rPr>
          <w:b w:val="0"/>
          <w:i w:val="0"/>
          <w:smallCaps w:val="0"/>
          <w:strike w:val="0"/>
          <w:sz w:val="16"/>
          <w:u w:val="none"/>
        </w:rPr>
        <w:t xml:space="preserve">’ </w:t>
      </w:r>
      <w:r>
        <w:rPr>
          <w:b w:val="0"/>
          <w:i w:val="0"/>
          <w:smallCaps w:val="0"/>
          <w:strike w:val="0"/>
          <w:u w:val="single"/>
        </w:rPr>
        <w:t xml:space="preserve">of the contemporary global order and </w:t>
      </w:r>
      <w:r>
        <w:rPr>
          <w:b/>
          <w:i w:val="0"/>
          <w:smallCaps w:val="0"/>
          <w:strike w:val="0"/>
          <w:sz w:val="22"/>
          <w:highlight w:val="cyan"/>
          <w:u w:val="single"/>
        </w:rPr>
        <w:t>the production of</w:t>
      </w:r>
      <w:r>
        <w:rPr>
          <w:b w:val="0"/>
          <w:i w:val="0"/>
          <w:smallCaps w:val="0"/>
          <w:strike w:val="0"/>
          <w:u w:val="single"/>
        </w:rPr>
        <w:t xml:space="preserve"> history of liberalism as </w:t>
      </w:r>
      <w:r>
        <w:rPr>
          <w:b/>
          <w:i w:val="0"/>
          <w:smallCaps w:val="0"/>
          <w:strike w:val="0"/>
          <w:sz w:val="22"/>
          <w:highlight w:val="cyan"/>
          <w:u w:val="single"/>
        </w:rPr>
        <w:t>progress</w:t>
      </w:r>
      <w:r>
        <w:rPr>
          <w:b w:val="0"/>
          <w:i w:val="0"/>
          <w:smallCaps w:val="0"/>
          <w:strike w:val="0"/>
          <w:sz w:val="16"/>
          <w:u w:val="none"/>
        </w:rPr>
        <w:t xml:space="preserve"> (Mann &amp; Wainwright, 2018, p. 9) </w:t>
      </w:r>
      <w:r>
        <w:rPr>
          <w:b w:val="0"/>
          <w:i w:val="0"/>
          <w:smallCaps w:val="0"/>
          <w:strike w:val="0"/>
          <w:u w:val="single"/>
        </w:rPr>
        <w:t>are problematic and do not acknowledge how such kinds of politics are co-produced with a structure of transcendental time as their major procedural technology of governance</w:t>
      </w:r>
      <w:r>
        <w:rPr>
          <w:b w:val="0"/>
          <w:i w:val="0"/>
          <w:smallCaps w:val="0"/>
          <w:strike w:val="0"/>
          <w:sz w:val="16"/>
          <w:u w:val="none"/>
        </w:rPr>
        <w:t>. The transformation of the world’s political economy and the fundamental political arrangements most people take for granted thus need to be engaged on the register of the language of temporal power and the global order.</w:t>
      </w:r>
    </w:p>
    <w:p>
      <w:pPr>
        <w:spacing w:after="60"/>
      </w:pPr>
      <w:r>
        <w:rPr>
          <w:b w:val="0"/>
          <w:i w:val="0"/>
          <w:smallCaps w:val="0"/>
          <w:strike w:val="0"/>
          <w:sz w:val="16"/>
          <w:u w:val="none"/>
        </w:rPr>
        <w:t xml:space="preserve">Tsing argues the Anthropocene is entangled with the history of capitalism: ‘the most convincing </w:t>
      </w:r>
      <w:r>
        <w:rPr>
          <w:b/>
          <w:i w:val="0"/>
          <w:smallCaps w:val="0"/>
          <w:strike w:val="0"/>
          <w:sz w:val="22"/>
          <w:highlight w:val="cyan"/>
          <w:u w:val="single"/>
        </w:rPr>
        <w:t>Anthropocene</w:t>
      </w:r>
      <w:r>
        <w:rPr>
          <w:b w:val="0"/>
          <w:i w:val="0"/>
          <w:smallCaps w:val="0"/>
          <w:strike w:val="0"/>
          <w:sz w:val="16"/>
          <w:u w:val="none"/>
        </w:rPr>
        <w:t xml:space="preserve"> timeline </w:t>
      </w:r>
      <w:r>
        <w:rPr>
          <w:b/>
          <w:i w:val="0"/>
          <w:smallCaps w:val="0"/>
          <w:strike w:val="0"/>
          <w:sz w:val="22"/>
          <w:highlight w:val="cyan"/>
          <w:u w:val="single"/>
        </w:rPr>
        <w:t>begins</w:t>
      </w:r>
      <w:r>
        <w:rPr>
          <w:b w:val="0"/>
          <w:i w:val="0"/>
          <w:smallCaps w:val="0"/>
          <w:strike w:val="0"/>
          <w:sz w:val="16"/>
          <w:u w:val="none"/>
        </w:rPr>
        <w:t xml:space="preserve"> not </w:t>
      </w:r>
      <w:r>
        <w:rPr>
          <w:b/>
          <w:i w:val="0"/>
          <w:smallCaps w:val="0"/>
          <w:strike w:val="0"/>
          <w:sz w:val="22"/>
          <w:highlight w:val="cyan"/>
          <w:u w:val="single"/>
        </w:rPr>
        <w:t>with</w:t>
      </w:r>
      <w:r>
        <w:rPr>
          <w:b w:val="0"/>
          <w:i w:val="0"/>
          <w:smallCaps w:val="0"/>
          <w:strike w:val="0"/>
          <w:sz w:val="16"/>
          <w:u w:val="none"/>
        </w:rPr>
        <w:t xml:space="preserve"> our species but rather with the advent of modern </w:t>
      </w:r>
      <w:r>
        <w:rPr>
          <w:b/>
          <w:i w:val="0"/>
          <w:smallCaps w:val="0"/>
          <w:strike w:val="0"/>
          <w:sz w:val="22"/>
          <w:highlight w:val="cyan"/>
          <w:u w:val="single"/>
        </w:rPr>
        <w:t>capitalism</w:t>
      </w:r>
      <w:r>
        <w:rPr>
          <w:b w:val="0"/>
          <w:i w:val="0"/>
          <w:smallCaps w:val="0"/>
          <w:strike w:val="0"/>
          <w:sz w:val="16"/>
          <w:u w:val="none"/>
        </w:rPr>
        <w:t xml:space="preserve">, which has directed long-distance destruction of landscapes and ecologies’ (Tsing, 2015, p. 19). For Tsing, this is the time to reimagine beyond Cartesian structures: ‘without Man and Nature, all creatures can come back to life, and men and women can express themselves without the strictures of a parochially imagined rationality’ (Tsing, 2015, p. vi). Her vision asks the reader to focus on the contemporary political reality and its contingent forms of violence, including how the material effects </w:t>
      </w:r>
      <w:r>
        <w:rPr>
          <w:b w:val="0"/>
          <w:i w:val="0"/>
          <w:smallCaps w:val="0"/>
          <w:strike w:val="0"/>
          <w:sz w:val="16"/>
          <w:u w:val="none"/>
        </w:rPr>
        <w:t>and the ‘time of climate change’ are themselves an extension of capitalism. Capitalism and its contingent forms of temporal power should be the focus of critique in our contemporary moment (Moore, 2015; Tsing, 2015).</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