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none"/>
        </w:rPr>
        <w:t>aff’s</w:t>
      </w:r>
      <w:r>
        <w:rPr>
          <w:b/>
          <w:i w:val="0"/>
          <w:smallCaps w:val="0"/>
          <w:strike w:val="0"/>
          <w:sz w:val="26"/>
          <w:u w:val="none"/>
        </w:rPr>
        <w:t xml:space="preserve"> claims of sustainable energy as a method of solving warming is a form of hegemonic discourse used to mask racial oppression.</w:t>
      </w:r>
    </w:p>
    <w:p>
      <w:pPr>
        <w:spacing w:after="80"/>
      </w:pPr>
      <w:r>
        <w:rPr>
          <w:b/>
          <w:i w:val="0"/>
          <w:smallCaps w:val="0"/>
          <w:strike w:val="0"/>
          <w:sz w:val="26"/>
          <w:u w:val="none"/>
        </w:rPr>
        <w:t>McGee and Greiner 20</w:t>
      </w:r>
      <w:r>
        <w:rPr>
          <w:b w:val="0"/>
          <w:i w:val="0"/>
          <w:smallCaps w:val="0"/>
          <w:strike w:val="0"/>
          <w:u w:val="none"/>
        </w:rPr>
        <w:t xml:space="preserve"> (Julius McGee, Portland State University, Patrick Trent Greiner, Vanderbilt University, </w:t>
      </w:r>
      <w:r>
        <w:rPr>
          <w:b w:val="0"/>
          <w:i/>
          <w:smallCaps w:val="0"/>
          <w:strike w:val="0"/>
          <w:u w:val="none"/>
        </w:rPr>
        <w:t>Racial Justice is Climate Justice: Racial Capitalism and the Fossil Economy</w:t>
      </w:r>
      <w:r>
        <w:rPr>
          <w:b w:val="0"/>
          <w:i w:val="0"/>
          <w:smallCaps w:val="0"/>
          <w:strike w:val="0"/>
          <w:u w:val="none"/>
        </w:rPr>
        <w:t>)</w:t>
      </w:r>
    </w:p>
    <w:p>
      <w:pPr>
        <w:spacing w:after="60"/>
      </w:pPr>
      <w:r>
        <w:rPr>
          <w:b w:val="0"/>
          <w:i w:val="0"/>
          <w:smallCaps w:val="0"/>
          <w:strike w:val="0"/>
          <w:sz w:val="22"/>
          <w:u w:val="single"/>
        </w:rPr>
        <w:t xml:space="preserve">The </w:t>
      </w:r>
      <w:r>
        <w:rPr>
          <w:b w:val="0"/>
          <w:i w:val="0"/>
          <w:smallCaps w:val="0"/>
          <w:strike w:val="0"/>
          <w:sz w:val="22"/>
          <w:highlight w:val="cyan"/>
          <w:u w:val="single"/>
        </w:rPr>
        <w:t>material conditions of Black life prevent Black folk from accessing the energy saving techniques</w:t>
      </w:r>
      <w:r>
        <w:rPr>
          <w:b w:val="0"/>
          <w:i w:val="0"/>
          <w:smallCaps w:val="0"/>
          <w:strike w:val="0"/>
          <w:sz w:val="22"/>
          <w:u w:val="single"/>
        </w:rPr>
        <w:t xml:space="preserve"> that </w:t>
      </w:r>
      <w:r>
        <w:rPr>
          <w:b w:val="0"/>
          <w:i w:val="0"/>
          <w:smallCaps w:val="0"/>
          <w:strike w:val="0"/>
          <w:sz w:val="22"/>
          <w:u w:val="single"/>
        </w:rPr>
        <w:t xml:space="preserve">are </w:t>
      </w:r>
      <w:r>
        <w:rPr>
          <w:b w:val="0"/>
          <w:i w:val="0"/>
          <w:smallCaps w:val="0"/>
          <w:strike w:val="0"/>
          <w:sz w:val="22"/>
          <w:highlight w:val="cyan"/>
          <w:u w:val="single"/>
        </w:rPr>
        <w:t>available to consumers,</w:t>
      </w:r>
      <w:r>
        <w:rPr>
          <w:b w:val="0"/>
          <w:i w:val="0"/>
          <w:smallCaps w:val="0"/>
          <w:strike w:val="0"/>
          <w:sz w:val="22"/>
          <w:u w:val="single"/>
        </w:rPr>
        <w:t xml:space="preserve"> such as energy efficient refrigerators, modern insulation, and energy efficient heating and air conditioning. For example, </w:t>
      </w:r>
      <w:r>
        <w:rPr>
          <w:b w:val="0"/>
          <w:i w:val="0"/>
          <w:smallCaps w:val="0"/>
          <w:strike w:val="0"/>
          <w:sz w:val="22"/>
          <w:highlight w:val="cyan"/>
          <w:u w:val="single"/>
        </w:rPr>
        <w:t>renters</w:t>
      </w:r>
      <w:r>
        <w:rPr>
          <w:b w:val="0"/>
          <w:i w:val="0"/>
          <w:smallCaps w:val="0"/>
          <w:strike w:val="0"/>
          <w:sz w:val="22"/>
          <w:u w:val="single"/>
        </w:rPr>
        <w:t xml:space="preserve"> in the U.S., which is disproportionately made of Black folks, are </w:t>
      </w:r>
      <w:r>
        <w:rPr>
          <w:b w:val="0"/>
          <w:i w:val="0"/>
          <w:smallCaps w:val="0"/>
          <w:strike w:val="0"/>
          <w:sz w:val="22"/>
          <w:highlight w:val="cyan"/>
          <w:u w:val="single"/>
        </w:rPr>
        <w:t>unable to implement many energy saving techniques</w:t>
      </w:r>
      <w:r>
        <w:rPr>
          <w:b w:val="0"/>
          <w:i w:val="0"/>
          <w:smallCaps w:val="0"/>
          <w:strike w:val="0"/>
          <w:sz w:val="22"/>
          <w:u w:val="single"/>
        </w:rPr>
        <w:t xml:space="preserve">– such as insulation, and energy efficient heating and air conditioning– </w:t>
      </w:r>
      <w:r>
        <w:rPr>
          <w:b w:val="0"/>
          <w:i w:val="0"/>
          <w:smallCaps w:val="0"/>
          <w:strike w:val="0"/>
          <w:sz w:val="22"/>
          <w:highlight w:val="cyan"/>
          <w:u w:val="single"/>
        </w:rPr>
        <w:t>because the choice to make such improvements is typically only accessible to homeowners, investment property owners and landlords</w:t>
      </w:r>
      <w:r>
        <w:rPr>
          <w:b w:val="0"/>
          <w:i w:val="0"/>
          <w:smallCaps w:val="0"/>
          <w:strike w:val="0"/>
          <w:sz w:val="22"/>
          <w:u w:val="single"/>
        </w:rPr>
        <w:t>.</w:t>
      </w:r>
      <w:r>
        <w:rPr>
          <w:b w:val="0"/>
          <w:i w:val="0"/>
          <w:smallCaps w:val="0"/>
          <w:strike w:val="0"/>
          <w:sz w:val="16"/>
          <w:u w:val="none"/>
        </w:rPr>
        <w:t xml:space="preserve"> Beyond accessibility, the incentive structure of these types of home ‘upgrades,’ are generally expected in the long-term savings over years and decades; a cost-savings timeline which is not applicable to renters whose housing security is far more precarious (even if renters did purchase an energy efficient refrigerator, their rent may increase prohibitively in the coming months, making the investment in an energy efficient appliance more of a nuisance than a benefit.). </w:t>
      </w:r>
      <w:r>
        <w:rPr>
          <w:b w:val="0"/>
          <w:i w:val="0"/>
          <w:smallCaps w:val="0"/>
          <w:strike w:val="0"/>
          <w:sz w:val="22"/>
          <w:u w:val="single"/>
        </w:rPr>
        <w:t xml:space="preserve">Further, </w:t>
      </w:r>
      <w:r>
        <w:rPr>
          <w:b w:val="0"/>
          <w:i w:val="0"/>
          <w:smallCaps w:val="0"/>
          <w:strike w:val="0"/>
          <w:sz w:val="22"/>
          <w:highlight w:val="cyan"/>
          <w:u w:val="single"/>
        </w:rPr>
        <w:t>using these amenities works to alleviate the cost of electricity, which disproportionately benefits White households</w:t>
      </w:r>
      <w:r>
        <w:rPr>
          <w:b w:val="0"/>
          <w:i w:val="0"/>
          <w:smallCaps w:val="0"/>
          <w:strike w:val="0"/>
          <w:sz w:val="22"/>
          <w:u w:val="single"/>
        </w:rPr>
        <w:t xml:space="preserve">. </w:t>
      </w:r>
      <w:r>
        <w:rPr>
          <w:b w:val="0"/>
          <w:i w:val="0"/>
          <w:smallCaps w:val="0"/>
          <w:strike w:val="0"/>
          <w:sz w:val="22"/>
          <w:u w:val="single"/>
        </w:rPr>
        <w:t>Similar to</w:t>
      </w:r>
      <w:r>
        <w:rPr>
          <w:b w:val="0"/>
          <w:i w:val="0"/>
          <w:smallCaps w:val="0"/>
          <w:strike w:val="0"/>
          <w:sz w:val="22"/>
          <w:u w:val="single"/>
        </w:rPr>
        <w:t xml:space="preserve"> the White Fight of the second industrial revolution, energy saving techniques are an opiate of the White middle class, one that works to alleviate the cost of energy consumption by further tangling the threads within the tapestry of oppression. </w:t>
      </w:r>
      <w:r>
        <w:rPr>
          <w:b w:val="0"/>
          <w:i w:val="0"/>
          <w:smallCaps w:val="0"/>
          <w:strike w:val="0"/>
          <w:sz w:val="22"/>
          <w:highlight w:val="cyan"/>
          <w:u w:val="single"/>
        </w:rPr>
        <w:t>An important condition of these relationships, one that is unique to the neoliberal epoch of the fossil economy, is the apparent color-blindness of environmental sustainability.</w:t>
      </w:r>
      <w:r>
        <w:rPr>
          <w:b w:val="0"/>
          <w:i w:val="0"/>
          <w:smallCaps w:val="0"/>
          <w:strike w:val="0"/>
          <w:sz w:val="22"/>
          <w:u w:val="single"/>
        </w:rPr>
        <w:t xml:space="preserve"> </w:t>
      </w:r>
      <w:r>
        <w:rPr>
          <w:b w:val="0"/>
          <w:i w:val="0"/>
          <w:smallCaps w:val="0"/>
          <w:strike w:val="0"/>
          <w:sz w:val="22"/>
          <w:u w:val="single"/>
        </w:rPr>
        <w:t xml:space="preserve">Household </w:t>
      </w:r>
      <w:r>
        <w:rPr>
          <w:b w:val="0"/>
          <w:i w:val="0"/>
          <w:smallCaps w:val="0"/>
          <w:strike w:val="0"/>
          <w:sz w:val="22"/>
          <w:highlight w:val="cyan"/>
          <w:u w:val="single"/>
        </w:rPr>
        <w:t xml:space="preserve">energy saving techniques </w:t>
      </w:r>
      <w:r>
        <w:rPr>
          <w:b w:val="0"/>
          <w:i w:val="0"/>
          <w:smallCaps w:val="0"/>
          <w:strike w:val="0"/>
          <w:sz w:val="22"/>
          <w:u w:val="single"/>
        </w:rPr>
        <w:t xml:space="preserve">that are supported by energy distributors, and many other markets as well, are </w:t>
      </w:r>
      <w:r>
        <w:rPr>
          <w:b w:val="0"/>
          <w:i w:val="0"/>
          <w:smallCaps w:val="0"/>
          <w:strike w:val="0"/>
          <w:sz w:val="22"/>
          <w:highlight w:val="cyan"/>
          <w:u w:val="single"/>
        </w:rPr>
        <w:t xml:space="preserve">touted as environmentally sustainable and </w:t>
      </w:r>
      <w:r>
        <w:rPr>
          <w:b w:val="0"/>
          <w:i w:val="0"/>
          <w:smallCaps w:val="0"/>
          <w:strike w:val="0"/>
          <w:sz w:val="22"/>
          <w:u w:val="single"/>
        </w:rPr>
        <w:t>are a</w:t>
      </w:r>
      <w:r>
        <w:rPr>
          <w:b w:val="0"/>
          <w:i w:val="0"/>
          <w:smallCaps w:val="0"/>
          <w:strike w:val="0"/>
          <w:sz w:val="22"/>
          <w:highlight w:val="cyan"/>
          <w:u w:val="single"/>
        </w:rPr>
        <w:t xml:space="preserve"> central part of strategic climate mitigation planning. </w:t>
      </w:r>
      <w:r>
        <w:rPr>
          <w:b w:val="0"/>
          <w:i w:val="0"/>
          <w:smallCaps w:val="0"/>
          <w:strike w:val="0"/>
          <w:sz w:val="22"/>
          <w:u w:val="single"/>
        </w:rPr>
        <w:t>Nonetheless</w:t>
      </w:r>
      <w:r>
        <w:rPr>
          <w:b w:val="0"/>
          <w:i w:val="0"/>
          <w:smallCaps w:val="0"/>
          <w:strike w:val="0"/>
          <w:sz w:val="22"/>
          <w:highlight w:val="cyan"/>
          <w:u w:val="single"/>
        </w:rPr>
        <w:t xml:space="preserve">, these narratives </w:t>
      </w:r>
      <w:r>
        <w:rPr>
          <w:b w:val="0"/>
          <w:i w:val="0"/>
          <w:smallCaps w:val="0"/>
          <w:strike w:val="0"/>
          <w:sz w:val="22"/>
          <w:u w:val="single"/>
        </w:rPr>
        <w:t xml:space="preserve">are </w:t>
      </w:r>
      <w:r>
        <w:rPr>
          <w:b w:val="0"/>
          <w:i w:val="0"/>
          <w:smallCaps w:val="0"/>
          <w:strike w:val="0"/>
          <w:sz w:val="22"/>
          <w:highlight w:val="cyan"/>
          <w:u w:val="single"/>
        </w:rPr>
        <w:t>also part of a hegemonic discourse of color-blindness that masks the reality of racial oppression in the United States</w:t>
      </w:r>
      <w:r>
        <w:rPr>
          <w:b w:val="0"/>
          <w:i w:val="0"/>
          <w:smallCaps w:val="0"/>
          <w:strike w:val="0"/>
          <w:sz w:val="16"/>
          <w:highlight w:val="cyan"/>
          <w:u w:val="none"/>
        </w:rPr>
        <w:t>.</w:t>
      </w:r>
      <w:r>
        <w:rPr>
          <w:b w:val="0"/>
          <w:i w:val="0"/>
          <w:smallCaps w:val="0"/>
          <w:strike w:val="0"/>
          <w:sz w:val="16"/>
          <w:u w:val="none"/>
        </w:rPr>
        <w:t xml:space="preserve"> Here, again, instead of walking a path that heals the planet and unravels the threads of Black expropriation, the </w:t>
      </w:r>
      <w:r>
        <w:rPr>
          <w:b w:val="0"/>
          <w:i w:val="0"/>
          <w:smallCaps w:val="0"/>
          <w:strike w:val="0"/>
          <w:sz w:val="22"/>
          <w:u w:val="single"/>
        </w:rPr>
        <w:t xml:space="preserve">White middle class is being </w:t>
      </w:r>
      <w:r>
        <w:rPr>
          <w:b w:val="0"/>
          <w:i w:val="0"/>
          <w:smallCaps w:val="0"/>
          <w:strike w:val="0"/>
          <w:sz w:val="22"/>
          <w:highlight w:val="cyan"/>
          <w:u w:val="single"/>
        </w:rPr>
        <w:t>coerced into an alliance with an industry that perpetuates uneven development throughout the fossil economy.</w:t>
      </w:r>
    </w:p>
    <w:p>
      <w:pPr>
        <w:pStyle w:val="Caption"/>
      </w:pPr>
      <w:r>
        <w:t>Source: Racial Cap Link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