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Smart cities probably do </w:t>
      </w:r>
      <w:r>
        <w:rPr>
          <w:b/>
          <w:i w:val="0"/>
          <w:smallCaps w:val="0"/>
          <w:strike w:val="0"/>
          <w:sz w:val="26"/>
          <w:u w:val="none"/>
        </w:rPr>
        <w:t>redlining</w:t>
      </w:r>
      <w:r>
        <w:rPr>
          <w:b/>
          <w:i w:val="0"/>
          <w:smallCaps w:val="0"/>
          <w:strike w:val="0"/>
          <w:sz w:val="26"/>
          <w:u w:val="none"/>
        </w:rPr>
        <w:t xml:space="preserve"> and capitalism lol</w:t>
      </w:r>
    </w:p>
    <w:p>
      <w:pPr>
        <w:spacing w:after="80"/>
      </w:pPr>
      <w:r>
        <w:rPr>
          <w:b/>
          <w:i w:val="0"/>
          <w:smallCaps w:val="0"/>
          <w:strike w:val="0"/>
          <w:sz w:val="26"/>
          <w:u w:val="none"/>
        </w:rPr>
        <w:t xml:space="preserve">Jefferson ’22 </w:t>
      </w:r>
      <w:r>
        <w:rPr>
          <w:b w:val="0"/>
          <w:i w:val="0"/>
          <w:smallCaps w:val="0"/>
          <w:strike w:val="0"/>
          <w:u w:val="none"/>
        </w:rPr>
        <w:t xml:space="preserve">[Brian Jordan Jefferson, </w:t>
      </w:r>
      <w:r>
        <w:rPr>
          <w:b w:val="0"/>
          <w:i w:val="0"/>
          <w:smallCaps w:val="0"/>
          <w:strike w:val="0"/>
          <w:u w:val="none"/>
        </w:rPr>
        <w:t>Associate Professor of Geography and Geographic Information Science at the University of Illinois, Urbana-Champaign</w:t>
      </w:r>
      <w:r>
        <w:rPr>
          <w:b w:val="0"/>
          <w:i w:val="0"/>
          <w:smallCaps w:val="0"/>
          <w:strike w:val="0"/>
          <w:u w:val="none"/>
        </w:rPr>
        <w:t>. “Colonial Racial Capitalism”, Chapter “Programming Colonial Racial Capitalism: Encoding Human Value in Smart Cities”, Aug. 2022, accessed Jul. 24.]//max</w:t>
      </w:r>
    </w:p>
    <w:p>
      <w:pPr>
        <w:spacing w:after="60"/>
      </w:pPr>
      <w:r>
        <w:rPr>
          <w:b w:val="0"/>
          <w:i w:val="0"/>
          <w:smallCaps w:val="0"/>
          <w:strike w:val="0"/>
          <w:sz w:val="16"/>
          <w:u w:val="none"/>
        </w:rPr>
        <w:t xml:space="preserve">Programming Racial Difference The tendency of </w:t>
      </w:r>
      <w:r>
        <w:rPr>
          <w:b w:val="0"/>
          <w:i w:val="0"/>
          <w:smallCaps w:val="0"/>
          <w:strike w:val="0"/>
          <w:highlight w:val="cyan"/>
          <w:u w:val="single"/>
        </w:rPr>
        <w:t>European civ</w:t>
      </w:r>
      <w:r>
        <w:rPr>
          <w:b w:val="0"/>
          <w:i w:val="0"/>
          <w:smallCaps w:val="0"/>
          <w:strike w:val="0"/>
          <w:u w:val="single"/>
        </w:rPr>
        <w:t xml:space="preserve">ilization through capitalism </w:t>
      </w:r>
      <w:r>
        <w:rPr>
          <w:b w:val="0"/>
          <w:i w:val="0"/>
          <w:smallCaps w:val="0"/>
          <w:strike w:val="0"/>
          <w:highlight w:val="cyan"/>
          <w:u w:val="single"/>
        </w:rPr>
        <w:t>was</w:t>
      </w:r>
      <w:r>
        <w:rPr>
          <w:b w:val="0"/>
          <w:i w:val="0"/>
          <w:smallCaps w:val="0"/>
          <w:strike w:val="0"/>
          <w:sz w:val="16"/>
          <w:u w:val="none"/>
        </w:rPr>
        <w:t xml:space="preserve"> thus not to homogenize but </w:t>
      </w:r>
      <w:r>
        <w:rPr>
          <w:b w:val="0"/>
          <w:i w:val="0"/>
          <w:smallCaps w:val="0"/>
          <w:strike w:val="0"/>
          <w:u w:val="single"/>
        </w:rPr>
        <w:t xml:space="preserve">to </w:t>
      </w:r>
      <w:r>
        <w:rPr>
          <w:b/>
          <w:i w:val="0"/>
          <w:smallCaps w:val="0"/>
          <w:strike w:val="0"/>
          <w:u w:val="single"/>
        </w:rPr>
        <w:t>differentiate</w:t>
      </w:r>
      <w:r>
        <w:rPr>
          <w:b w:val="0"/>
          <w:i w:val="0"/>
          <w:smallCaps w:val="0"/>
          <w:strike w:val="0"/>
          <w:u w:val="single"/>
        </w:rPr>
        <w:t>—</w:t>
      </w:r>
      <w:r>
        <w:rPr>
          <w:b w:val="0"/>
          <w:i w:val="0"/>
          <w:smallCaps w:val="0"/>
          <w:strike w:val="0"/>
          <w:highlight w:val="cyan"/>
          <w:u w:val="single"/>
        </w:rPr>
        <w:t xml:space="preserve">to </w:t>
      </w:r>
      <w:r>
        <w:rPr>
          <w:b/>
          <w:i w:val="0"/>
          <w:smallCaps w:val="0"/>
          <w:strike w:val="0"/>
          <w:highlight w:val="cyan"/>
          <w:u w:val="single"/>
        </w:rPr>
        <w:t>exaggerate</w:t>
      </w:r>
      <w:r>
        <w:rPr>
          <w:b w:val="0"/>
          <w:i w:val="0"/>
          <w:smallCaps w:val="0"/>
          <w:strike w:val="0"/>
          <w:u w:val="single"/>
        </w:rPr>
        <w:t xml:space="preserve"> regional, subcultural, and </w:t>
      </w:r>
      <w:r>
        <w:rPr>
          <w:b w:val="0"/>
          <w:i w:val="0"/>
          <w:smallCaps w:val="0"/>
          <w:strike w:val="0"/>
          <w:highlight w:val="cyan"/>
          <w:u w:val="single"/>
        </w:rPr>
        <w:t>dialectical differences</w:t>
      </w:r>
      <w:r>
        <w:rPr>
          <w:b w:val="0"/>
          <w:i w:val="0"/>
          <w:smallCaps w:val="0"/>
          <w:strike w:val="0"/>
          <w:sz w:val="16"/>
          <w:u w:val="none"/>
        </w:rPr>
        <w:t xml:space="preserve">. </w:t>
      </w:r>
      <w:r>
        <w:rPr>
          <w:b w:val="0"/>
          <w:i w:val="0"/>
          <w:smallCaps w:val="0"/>
          <w:strike w:val="0"/>
          <w:sz w:val="16"/>
          <w:u w:val="none"/>
        </w:rPr>
        <w:t>cedric</w:t>
      </w:r>
      <w:r>
        <w:rPr>
          <w:b w:val="0"/>
          <w:i w:val="0"/>
          <w:smallCaps w:val="0"/>
          <w:strike w:val="0"/>
          <w:sz w:val="16"/>
          <w:u w:val="none"/>
        </w:rPr>
        <w:t xml:space="preserve"> </w:t>
      </w:r>
      <w:r>
        <w:rPr>
          <w:b w:val="0"/>
          <w:i w:val="0"/>
          <w:smallCaps w:val="0"/>
          <w:strike w:val="0"/>
          <w:sz w:val="16"/>
          <w:u w:val="none"/>
        </w:rPr>
        <w:t>robinson</w:t>
      </w:r>
      <w:r>
        <w:rPr>
          <w:b w:val="0"/>
          <w:i w:val="0"/>
          <w:smallCaps w:val="0"/>
          <w:strike w:val="0"/>
          <w:sz w:val="16"/>
          <w:u w:val="none"/>
        </w:rPr>
        <w:t xml:space="preserve">, black </w:t>
      </w:r>
      <w:r>
        <w:rPr>
          <w:b w:val="0"/>
          <w:i w:val="0"/>
          <w:smallCaps w:val="0"/>
          <w:strike w:val="0"/>
          <w:sz w:val="16"/>
          <w:u w:val="none"/>
        </w:rPr>
        <w:t>marxism</w:t>
      </w:r>
      <w:r>
        <w:rPr>
          <w:b w:val="0"/>
          <w:i w:val="0"/>
          <w:smallCaps w:val="0"/>
          <w:strike w:val="0"/>
          <w:sz w:val="16"/>
          <w:u w:val="none"/>
        </w:rPr>
        <w:t xml:space="preserve">, 1983. </w:t>
      </w:r>
      <w:r>
        <w:rPr>
          <w:b w:val="0"/>
          <w:i w:val="0"/>
          <w:smallCaps w:val="0"/>
          <w:strike w:val="0"/>
          <w:sz w:val="16"/>
          <w:u w:val="none"/>
        </w:rPr>
        <w:t xml:space="preserve">Like any mode of capital accumulation, </w:t>
      </w:r>
      <w:r>
        <w:rPr>
          <w:b w:val="0"/>
          <w:i w:val="0"/>
          <w:smallCaps w:val="0"/>
          <w:strike w:val="0"/>
          <w:highlight w:val="cyan"/>
          <w:u w:val="single"/>
        </w:rPr>
        <w:t xml:space="preserve">accumulation through </w:t>
      </w:r>
      <w:r>
        <w:rPr>
          <w:b/>
          <w:i w:val="0"/>
          <w:smallCaps w:val="0"/>
          <w:strike w:val="0"/>
          <w:highlight w:val="cyan"/>
          <w:u w:val="single"/>
        </w:rPr>
        <w:t>smart governance</w:t>
      </w:r>
      <w:r>
        <w:rPr>
          <w:b w:val="0"/>
          <w:i w:val="0"/>
          <w:smallCaps w:val="0"/>
          <w:strike w:val="0"/>
          <w:u w:val="single"/>
        </w:rPr>
        <w:t xml:space="preserve"> proceeds in part through </w:t>
      </w:r>
      <w:r>
        <w:rPr>
          <w:b w:val="0"/>
          <w:i w:val="0"/>
          <w:smallCaps w:val="0"/>
          <w:strike w:val="0"/>
          <w:highlight w:val="cyan"/>
          <w:u w:val="single"/>
        </w:rPr>
        <w:t>posit</w:t>
      </w:r>
      <w:r>
        <w:rPr>
          <w:b w:val="0"/>
          <w:i w:val="0"/>
          <w:smallCaps w:val="0"/>
          <w:strike w:val="0"/>
          <w:u w:val="single"/>
        </w:rPr>
        <w:t xml:space="preserve">ing social, hence geographic, </w:t>
      </w:r>
      <w:r>
        <w:rPr>
          <w:b/>
          <w:i w:val="0"/>
          <w:smallCaps w:val="0"/>
          <w:strike w:val="0"/>
          <w:highlight w:val="cyan"/>
          <w:u w:val="single"/>
        </w:rPr>
        <w:t>nonequivalencies</w:t>
      </w:r>
      <w:r>
        <w:rPr>
          <w:b w:val="0"/>
          <w:i w:val="0"/>
          <w:smallCaps w:val="0"/>
          <w:strike w:val="0"/>
          <w:u w:val="single"/>
        </w:rPr>
        <w:t>.</w:t>
      </w:r>
      <w:r>
        <w:rPr>
          <w:b w:val="0"/>
          <w:i w:val="0"/>
          <w:smallCaps w:val="0"/>
          <w:strike w:val="0"/>
          <w:sz w:val="16"/>
          <w:u w:val="none"/>
        </w:rPr>
        <w:t xml:space="preserve"> The implementation of </w:t>
      </w:r>
      <w:r>
        <w:rPr>
          <w:b w:val="0"/>
          <w:i w:val="0"/>
          <w:smallCaps w:val="0"/>
          <w:strike w:val="0"/>
          <w:highlight w:val="cyan"/>
          <w:u w:val="single"/>
        </w:rPr>
        <w:t xml:space="preserve">computerized </w:t>
      </w:r>
      <w:r>
        <w:rPr>
          <w:b/>
          <w:i w:val="0"/>
          <w:smallCaps w:val="0"/>
          <w:strike w:val="0"/>
          <w:highlight w:val="cyan"/>
          <w:u w:val="single"/>
        </w:rPr>
        <w:t>property</w:t>
      </w:r>
      <w:r>
        <w:rPr>
          <w:b w:val="0"/>
          <w:i w:val="0"/>
          <w:smallCaps w:val="0"/>
          <w:strike w:val="0"/>
          <w:u w:val="single"/>
        </w:rPr>
        <w:t xml:space="preserve"> and waste tech moves through long-standing structures of group-based inequalities, </w:t>
      </w:r>
      <w:r>
        <w:rPr>
          <w:b w:val="0"/>
          <w:i w:val="0"/>
          <w:smallCaps w:val="0"/>
          <w:strike w:val="0"/>
          <w:highlight w:val="cyan"/>
          <w:u w:val="single"/>
        </w:rPr>
        <w:t>extend</w:t>
      </w:r>
      <w:r>
        <w:rPr>
          <w:b w:val="0"/>
          <w:i w:val="0"/>
          <w:smallCaps w:val="0"/>
          <w:strike w:val="0"/>
          <w:u w:val="single"/>
        </w:rPr>
        <w:t xml:space="preserve">ing them </w:t>
      </w:r>
      <w:r>
        <w:rPr>
          <w:b w:val="0"/>
          <w:i w:val="0"/>
          <w:smallCaps w:val="0"/>
          <w:strike w:val="0"/>
          <w:highlight w:val="cyan"/>
          <w:u w:val="single"/>
        </w:rPr>
        <w:t>in</w:t>
      </w:r>
      <w:r>
        <w:rPr>
          <w:b w:val="0"/>
          <w:i w:val="0"/>
          <w:smallCaps w:val="0"/>
          <w:strike w:val="0"/>
          <w:u w:val="single"/>
        </w:rPr>
        <w:t xml:space="preserve"> time and </w:t>
      </w:r>
      <w:r>
        <w:rPr>
          <w:b w:val="0"/>
          <w:i w:val="0"/>
          <w:smallCaps w:val="0"/>
          <w:strike w:val="0"/>
          <w:highlight w:val="cyan"/>
          <w:u w:val="single"/>
        </w:rPr>
        <w:t>space</w:t>
      </w:r>
      <w:r>
        <w:rPr>
          <w:b w:val="0"/>
          <w:i w:val="0"/>
          <w:smallCaps w:val="0"/>
          <w:strike w:val="0"/>
          <w:sz w:val="16"/>
          <w:u w:val="none"/>
        </w:rPr>
        <w:t xml:space="preserve">, transforming them, creating in the process novel contradictions and forms of resistance. The centrality of </w:t>
      </w:r>
      <w:r>
        <w:rPr>
          <w:b w:val="0"/>
          <w:i w:val="0"/>
          <w:smallCaps w:val="0"/>
          <w:strike w:val="0"/>
          <w:u w:val="single"/>
        </w:rPr>
        <w:t xml:space="preserve">profiling is made clear in </w:t>
      </w:r>
      <w:r>
        <w:rPr>
          <w:b/>
          <w:i w:val="0"/>
          <w:smallCaps w:val="0"/>
          <w:strike w:val="0"/>
          <w:highlight w:val="cyan"/>
          <w:u w:val="single"/>
        </w:rPr>
        <w:t>computer-assisted property appraisal</w:t>
      </w:r>
      <w:r>
        <w:rPr>
          <w:b w:val="0"/>
          <w:i w:val="0"/>
          <w:smallCaps w:val="0"/>
          <w:strike w:val="0"/>
          <w:sz w:val="16"/>
          <w:u w:val="none"/>
        </w:rPr>
        <w:t xml:space="preserve">. Trevor Ngwane illustrates how property regimes have long served as </w:t>
      </w:r>
      <w:r>
        <w:rPr>
          <w:b w:val="0"/>
          <w:i w:val="0"/>
          <w:smallCaps w:val="0"/>
          <w:strike w:val="0"/>
          <w:u w:val="single"/>
        </w:rPr>
        <w:t>mechanisms for racializing space</w:t>
      </w:r>
      <w:r>
        <w:rPr>
          <w:b w:val="0"/>
          <w:i w:val="0"/>
          <w:smallCaps w:val="0"/>
          <w:strike w:val="0"/>
          <w:sz w:val="16"/>
          <w:u w:val="none"/>
        </w:rPr>
        <w:t xml:space="preserve">, expressed in submarket differentiations.66 </w:t>
      </w:r>
      <w:r>
        <w:rPr>
          <w:b w:val="0"/>
          <w:i w:val="0"/>
          <w:smallCaps w:val="0"/>
          <w:strike w:val="0"/>
          <w:sz w:val="16"/>
          <w:u w:val="none"/>
        </w:rPr>
        <w:t>cama</w:t>
      </w:r>
      <w:r>
        <w:rPr>
          <w:b w:val="0"/>
          <w:i w:val="0"/>
          <w:smallCaps w:val="0"/>
          <w:strike w:val="0"/>
          <w:sz w:val="16"/>
          <w:u w:val="none"/>
        </w:rPr>
        <w:t xml:space="preserve"> </w:t>
      </w:r>
      <w:r>
        <w:rPr>
          <w:b w:val="0"/>
          <w:i w:val="0"/>
          <w:smallCaps w:val="0"/>
          <w:strike w:val="0"/>
          <w:highlight w:val="cyan"/>
          <w:u w:val="single"/>
        </w:rPr>
        <w:t>software reproduces</w:t>
      </w:r>
      <w:r>
        <w:rPr>
          <w:b w:val="0"/>
          <w:i w:val="0"/>
          <w:smallCaps w:val="0"/>
          <w:strike w:val="0"/>
          <w:u w:val="single"/>
        </w:rPr>
        <w:t xml:space="preserve"> these submarkets </w:t>
      </w:r>
      <w:r>
        <w:rPr>
          <w:b w:val="0"/>
          <w:i w:val="0"/>
          <w:smallCaps w:val="0"/>
          <w:strike w:val="0"/>
          <w:highlight w:val="cyan"/>
          <w:u w:val="single"/>
        </w:rPr>
        <w:t>under</w:t>
      </w:r>
      <w:r>
        <w:rPr>
          <w:b w:val="0"/>
          <w:i w:val="0"/>
          <w:smallCaps w:val="0"/>
          <w:strike w:val="0"/>
          <w:u w:val="single"/>
        </w:rPr>
        <w:t xml:space="preserve"> the heading of putative </w:t>
      </w:r>
      <w:r>
        <w:rPr>
          <w:b/>
          <w:i w:val="0"/>
          <w:smallCaps w:val="0"/>
          <w:strike w:val="0"/>
          <w:highlight w:val="cyan"/>
          <w:u w:val="single"/>
        </w:rPr>
        <w:t>finer districts</w:t>
      </w:r>
      <w:r>
        <w:rPr>
          <w:b w:val="0"/>
          <w:i w:val="0"/>
          <w:smallCaps w:val="0"/>
          <w:strike w:val="0"/>
          <w:u w:val="single"/>
        </w:rPr>
        <w:t xml:space="preserve">, </w:t>
      </w:r>
      <w:r>
        <w:rPr>
          <w:b w:val="0"/>
          <w:i w:val="0"/>
          <w:smallCaps w:val="0"/>
          <w:strike w:val="0"/>
          <w:sz w:val="16"/>
          <w:u w:val="none"/>
        </w:rPr>
        <w:t xml:space="preserve">comprising </w:t>
      </w:r>
      <w:r>
        <w:rPr>
          <w:b/>
          <w:i w:val="0"/>
          <w:smallCaps w:val="0"/>
          <w:strike w:val="0"/>
          <w:u w:val="single"/>
        </w:rPr>
        <w:t>high levels</w:t>
      </w:r>
      <w:r>
        <w:rPr>
          <w:b w:val="0"/>
          <w:i w:val="0"/>
          <w:smallCaps w:val="0"/>
          <w:strike w:val="0"/>
          <w:u w:val="single"/>
        </w:rPr>
        <w:t xml:space="preserve"> of home ownership</w:t>
      </w:r>
      <w:r>
        <w:rPr>
          <w:b w:val="0"/>
          <w:i w:val="0"/>
          <w:smallCaps w:val="0"/>
          <w:strike w:val="0"/>
          <w:sz w:val="16"/>
          <w:u w:val="none"/>
        </w:rPr>
        <w:t xml:space="preserve">, median household incomes, and proximity to amenities, among other factors, on one hand and </w:t>
      </w:r>
      <w:r>
        <w:rPr>
          <w:b w:val="0"/>
          <w:i w:val="0"/>
          <w:smallCaps w:val="0"/>
          <w:strike w:val="0"/>
          <w:u w:val="single"/>
        </w:rPr>
        <w:t>“</w:t>
      </w:r>
      <w:r>
        <w:rPr>
          <w:b w:val="0"/>
          <w:i w:val="0"/>
          <w:smallCaps w:val="0"/>
          <w:strike w:val="0"/>
          <w:highlight w:val="cyan"/>
          <w:u w:val="single"/>
        </w:rPr>
        <w:t>inner-city”</w:t>
      </w:r>
      <w:r>
        <w:rPr>
          <w:b w:val="0"/>
          <w:i w:val="0"/>
          <w:smallCaps w:val="0"/>
          <w:strike w:val="0"/>
          <w:u w:val="single"/>
        </w:rPr>
        <w:t xml:space="preserve"> submarkets </w:t>
      </w:r>
      <w:r>
        <w:rPr>
          <w:b w:val="0"/>
          <w:i w:val="0"/>
          <w:smallCaps w:val="0"/>
          <w:strike w:val="0"/>
          <w:highlight w:val="cyan"/>
          <w:u w:val="single"/>
        </w:rPr>
        <w:t>determined by</w:t>
      </w:r>
      <w:r>
        <w:rPr>
          <w:b w:val="0"/>
          <w:i w:val="0"/>
          <w:smallCaps w:val="0"/>
          <w:strike w:val="0"/>
          <w:u w:val="single"/>
        </w:rPr>
        <w:t xml:space="preserve"> the preponderance of </w:t>
      </w:r>
      <w:r>
        <w:rPr>
          <w:b w:val="0"/>
          <w:i w:val="0"/>
          <w:smallCaps w:val="0"/>
          <w:strike w:val="0"/>
          <w:highlight w:val="cyan"/>
          <w:u w:val="single"/>
        </w:rPr>
        <w:t>old buildings</w:t>
      </w:r>
      <w:r>
        <w:rPr>
          <w:b w:val="0"/>
          <w:i w:val="0"/>
          <w:smallCaps w:val="0"/>
          <w:strike w:val="0"/>
          <w:sz w:val="16"/>
          <w:u w:val="none"/>
        </w:rPr>
        <w:t xml:space="preserve">, residences with low square footage, and low home sale values on the other.67 The </w:t>
      </w:r>
      <w:r>
        <w:rPr>
          <w:b w:val="0"/>
          <w:i w:val="0"/>
          <w:smallCaps w:val="0"/>
          <w:strike w:val="0"/>
          <w:u w:val="single"/>
        </w:rPr>
        <w:t xml:space="preserve">profiles, which </w:t>
      </w:r>
      <w:r>
        <w:rPr>
          <w:b w:val="0"/>
          <w:i w:val="0"/>
          <w:smallCaps w:val="0"/>
          <w:strike w:val="0"/>
          <w:highlight w:val="cyan"/>
          <w:u w:val="single"/>
        </w:rPr>
        <w:t xml:space="preserve">map onto </w:t>
      </w:r>
      <w:r>
        <w:rPr>
          <w:b/>
          <w:i w:val="0"/>
          <w:smallCaps w:val="0"/>
          <w:strike w:val="0"/>
          <w:highlight w:val="cyan"/>
          <w:u w:val="single"/>
        </w:rPr>
        <w:t>residential segregation</w:t>
      </w:r>
      <w:r>
        <w:rPr>
          <w:b w:val="0"/>
          <w:i w:val="0"/>
          <w:smallCaps w:val="0"/>
          <w:strike w:val="0"/>
          <w:sz w:val="16"/>
          <w:u w:val="none"/>
        </w:rPr>
        <w:t xml:space="preserve">, are then used as rationalizations for placed-based (dis)investment and tax abatement. </w:t>
      </w:r>
      <w:r>
        <w:rPr>
          <w:b w:val="0"/>
          <w:i w:val="0"/>
          <w:smallCaps w:val="0"/>
          <w:strike w:val="0"/>
          <w:u w:val="single"/>
        </w:rPr>
        <w:t xml:space="preserve">This </w:t>
      </w:r>
      <w:r>
        <w:rPr>
          <w:b w:val="0"/>
          <w:i w:val="0"/>
          <w:smallCaps w:val="0"/>
          <w:strike w:val="0"/>
          <w:highlight w:val="cyan"/>
          <w:u w:val="single"/>
        </w:rPr>
        <w:t>preserves</w:t>
      </w:r>
      <w:r>
        <w:rPr>
          <w:b w:val="0"/>
          <w:i w:val="0"/>
          <w:smallCaps w:val="0"/>
          <w:strike w:val="0"/>
          <w:u w:val="single"/>
        </w:rPr>
        <w:t xml:space="preserve"> </w:t>
      </w:r>
      <w:r>
        <w:rPr>
          <w:b/>
          <w:i w:val="0"/>
          <w:smallCaps w:val="0"/>
          <w:strike w:val="0"/>
          <w:u w:val="single"/>
        </w:rPr>
        <w:t xml:space="preserve">existing </w:t>
      </w:r>
      <w:r>
        <w:rPr>
          <w:b/>
          <w:i w:val="0"/>
          <w:smallCaps w:val="0"/>
          <w:strike w:val="0"/>
          <w:highlight w:val="cyan"/>
          <w:u w:val="single"/>
        </w:rPr>
        <w:t>disparities</w:t>
      </w:r>
      <w:r>
        <w:rPr>
          <w:b w:val="0"/>
          <w:i w:val="0"/>
          <w:smallCaps w:val="0"/>
          <w:strike w:val="0"/>
          <w:u w:val="single"/>
        </w:rPr>
        <w:t xml:space="preserve"> in property value</w:t>
      </w:r>
      <w:r>
        <w:rPr>
          <w:b w:val="0"/>
          <w:i w:val="0"/>
          <w:smallCaps w:val="0"/>
          <w:strike w:val="0"/>
          <w:sz w:val="16"/>
          <w:u w:val="none"/>
        </w:rPr>
        <w:t xml:space="preserve">, thus ensuring that </w:t>
      </w:r>
      <w:r>
        <w:rPr>
          <w:b w:val="0"/>
          <w:i w:val="0"/>
          <w:smallCaps w:val="0"/>
          <w:strike w:val="0"/>
          <w:highlight w:val="cyan"/>
          <w:u w:val="single"/>
        </w:rPr>
        <w:t>minority neighborhoods maintain</w:t>
      </w:r>
      <w:r>
        <w:rPr>
          <w:b w:val="0"/>
          <w:i w:val="0"/>
          <w:smallCaps w:val="0"/>
          <w:strike w:val="0"/>
          <w:u w:val="single"/>
        </w:rPr>
        <w:t xml:space="preserve"> their relative </w:t>
      </w:r>
      <w:r>
        <w:rPr>
          <w:b/>
          <w:i w:val="0"/>
          <w:smallCaps w:val="0"/>
          <w:strike w:val="0"/>
          <w:highlight w:val="cyan"/>
          <w:u w:val="single"/>
        </w:rPr>
        <w:t>valuelessness</w:t>
      </w:r>
      <w:r>
        <w:rPr>
          <w:b w:val="0"/>
          <w:i w:val="0"/>
          <w:smallCaps w:val="0"/>
          <w:strike w:val="0"/>
          <w:u w:val="single"/>
        </w:rPr>
        <w:t xml:space="preserve">. </w:t>
      </w:r>
      <w:r>
        <w:rPr>
          <w:b w:val="0"/>
          <w:i w:val="0"/>
          <w:smallCaps w:val="0"/>
          <w:strike w:val="0"/>
          <w:sz w:val="16"/>
          <w:u w:val="none"/>
        </w:rPr>
        <w:t xml:space="preserve">In fact, lowering the values of minority submarkets, which always precedes gentrification, was the point of establishing algorithmic appraisal in New York, which was legitimized through multicultural rhetoric. </w:t>
      </w:r>
      <w:r>
        <w:rPr>
          <w:b w:val="0"/>
          <w:i w:val="0"/>
          <w:smallCaps w:val="0"/>
          <w:strike w:val="0"/>
          <w:highlight w:val="cyan"/>
          <w:u w:val="single"/>
        </w:rPr>
        <w:t>Computer-assisted waste management</w:t>
      </w:r>
      <w:r>
        <w:rPr>
          <w:b w:val="0"/>
          <w:i w:val="0"/>
          <w:smallCaps w:val="0"/>
          <w:strike w:val="0"/>
          <w:u w:val="single"/>
        </w:rPr>
        <w:t xml:space="preserve"> similarly </w:t>
      </w:r>
      <w:r>
        <w:rPr>
          <w:b w:val="0"/>
          <w:i w:val="0"/>
          <w:smallCaps w:val="0"/>
          <w:strike w:val="0"/>
          <w:highlight w:val="cyan"/>
          <w:u w:val="single"/>
        </w:rPr>
        <w:t>generates</w:t>
      </w:r>
      <w:r>
        <w:rPr>
          <w:b w:val="0"/>
          <w:i w:val="0"/>
          <w:smallCaps w:val="0"/>
          <w:strike w:val="0"/>
          <w:u w:val="single"/>
        </w:rPr>
        <w:t xml:space="preserve"> spatial </w:t>
      </w:r>
      <w:r>
        <w:rPr>
          <w:b w:val="0"/>
          <w:i w:val="0"/>
          <w:smallCaps w:val="0"/>
          <w:strike w:val="0"/>
          <w:highlight w:val="cyan"/>
          <w:u w:val="single"/>
        </w:rPr>
        <w:t>profiles</w:t>
      </w:r>
      <w:r>
        <w:rPr>
          <w:b w:val="0"/>
          <w:i w:val="0"/>
          <w:smallCaps w:val="0"/>
          <w:strike w:val="0"/>
          <w:u w:val="single"/>
        </w:rPr>
        <w:t xml:space="preserve"> in ways that naturalize the logics of the market</w:t>
      </w:r>
      <w:r>
        <w:rPr>
          <w:b w:val="0"/>
          <w:i w:val="0"/>
          <w:smallCaps w:val="0"/>
          <w:strike w:val="0"/>
          <w:sz w:val="16"/>
          <w:u w:val="none"/>
        </w:rPr>
        <w:t xml:space="preserve"> and contribute to “group-differentiated </w:t>
      </w:r>
      <w:r>
        <w:rPr>
          <w:b w:val="0"/>
          <w:i w:val="0"/>
          <w:smallCaps w:val="0"/>
          <w:strike w:val="0"/>
          <w:highlight w:val="cyan"/>
          <w:u w:val="single"/>
        </w:rPr>
        <w:t xml:space="preserve">vulnerability to </w:t>
      </w:r>
      <w:r>
        <w:rPr>
          <w:b/>
          <w:i w:val="0"/>
          <w:smallCaps w:val="0"/>
          <w:strike w:val="0"/>
          <w:highlight w:val="cyan"/>
          <w:u w:val="single"/>
        </w:rPr>
        <w:t>premature death</w:t>
      </w:r>
      <w:r>
        <w:rPr>
          <w:b w:val="0"/>
          <w:i w:val="0"/>
          <w:smallCaps w:val="0"/>
          <w:strike w:val="0"/>
          <w:sz w:val="16"/>
          <w:highlight w:val="cyan"/>
          <w:u w:val="none"/>
        </w:rPr>
        <w:t>,</w:t>
      </w:r>
      <w:r>
        <w:rPr>
          <w:b w:val="0"/>
          <w:i w:val="0"/>
          <w:smallCaps w:val="0"/>
          <w:strike w:val="0"/>
          <w:sz w:val="16"/>
          <w:u w:val="none"/>
        </w:rPr>
        <w:t xml:space="preserve">” given its toxic import.68 And </w:t>
      </w:r>
      <w:r>
        <w:rPr>
          <w:b w:val="0"/>
          <w:i w:val="0"/>
          <w:smallCaps w:val="0"/>
          <w:strike w:val="0"/>
          <w:highlight w:val="cyan"/>
          <w:u w:val="single"/>
        </w:rPr>
        <w:t>it</w:t>
      </w:r>
      <w:r>
        <w:rPr>
          <w:b w:val="0"/>
          <w:i w:val="0"/>
          <w:smallCaps w:val="0"/>
          <w:strike w:val="0"/>
          <w:u w:val="single"/>
        </w:rPr>
        <w:t xml:space="preserve"> can do so only by </w:t>
      </w:r>
      <w:r>
        <w:rPr>
          <w:b w:val="0"/>
          <w:i w:val="0"/>
          <w:smallCaps w:val="0"/>
          <w:strike w:val="0"/>
          <w:highlight w:val="cyan"/>
          <w:u w:val="single"/>
        </w:rPr>
        <w:t>encod</w:t>
      </w:r>
      <w:r>
        <w:rPr>
          <w:b w:val="0"/>
          <w:i w:val="0"/>
          <w:smallCaps w:val="0"/>
          <w:strike w:val="0"/>
          <w:u w:val="single"/>
        </w:rPr>
        <w:t>ing</w:t>
      </w:r>
      <w:r>
        <w:rPr>
          <w:b w:val="0"/>
          <w:i w:val="0"/>
          <w:smallCaps w:val="0"/>
          <w:strike w:val="0"/>
          <w:u w:val="single"/>
        </w:rPr>
        <w:t xml:space="preserve"> spatial and hence </w:t>
      </w:r>
      <w:r>
        <w:rPr>
          <w:b/>
          <w:i w:val="0"/>
          <w:smallCaps w:val="0"/>
          <w:strike w:val="0"/>
          <w:highlight w:val="cyan"/>
          <w:u w:val="single"/>
        </w:rPr>
        <w:t>social differences</w:t>
      </w:r>
      <w:r>
        <w:rPr>
          <w:b w:val="0"/>
          <w:i w:val="0"/>
          <w:smallCaps w:val="0"/>
          <w:strike w:val="0"/>
          <w:highlight w:val="cyan"/>
          <w:u w:val="single"/>
        </w:rPr>
        <w:t>.</w:t>
      </w:r>
      <w:r>
        <w:rPr>
          <w:b w:val="0"/>
          <w:i w:val="0"/>
          <w:smallCaps w:val="0"/>
          <w:strike w:val="0"/>
          <w:u w:val="single"/>
        </w:rPr>
        <w:t xml:space="preserve"> </w:t>
      </w:r>
      <w:r>
        <w:rPr>
          <w:b w:val="0"/>
          <w:i w:val="0"/>
          <w:smallCaps w:val="0"/>
          <w:strike w:val="0"/>
          <w:sz w:val="16"/>
          <w:u w:val="none"/>
        </w:rPr>
        <w:t xml:space="preserve">Municipalities also attempt to raise revenues from rural areas by coding them as distinct from cities </w:t>
      </w:r>
      <w:r>
        <w:rPr>
          <w:b w:val="0"/>
          <w:i w:val="0"/>
          <w:smallCaps w:val="0"/>
          <w:strike w:val="0"/>
          <w:sz w:val="16"/>
          <w:u w:val="none"/>
        </w:rPr>
        <w:t>in order to</w:t>
      </w:r>
      <w:r>
        <w:rPr>
          <w:b w:val="0"/>
          <w:i w:val="0"/>
          <w:smallCaps w:val="0"/>
          <w:strike w:val="0"/>
          <w:sz w:val="16"/>
          <w:u w:val="none"/>
        </w:rPr>
        <w:t xml:space="preserve"> fund urban projects. This casts the rural as a resource for dealing with urban growth, though only through reproducing the nonurban. </w:t>
      </w:r>
      <w:r>
        <w:rPr>
          <w:b w:val="0"/>
          <w:i w:val="0"/>
          <w:smallCaps w:val="0"/>
          <w:strike w:val="0"/>
          <w:highlight w:val="cyan"/>
          <w:u w:val="single"/>
        </w:rPr>
        <w:t>Tech</w:t>
      </w:r>
      <w:r>
        <w:rPr>
          <w:b w:val="0"/>
          <w:i w:val="0"/>
          <w:smallCaps w:val="0"/>
          <w:strike w:val="0"/>
          <w:u w:val="single"/>
        </w:rPr>
        <w:t xml:space="preserve">nology </w:t>
      </w:r>
      <w:r>
        <w:rPr>
          <w:b w:val="0"/>
          <w:i w:val="0"/>
          <w:smallCaps w:val="0"/>
          <w:strike w:val="0"/>
          <w:highlight w:val="cyan"/>
          <w:u w:val="single"/>
        </w:rPr>
        <w:t>firms</w:t>
      </w:r>
      <w:r>
        <w:rPr>
          <w:b w:val="0"/>
          <w:i w:val="0"/>
          <w:smallCaps w:val="0"/>
          <w:strike w:val="0"/>
          <w:u w:val="single"/>
        </w:rPr>
        <w:t xml:space="preserve"> similarly </w:t>
      </w:r>
      <w:r>
        <w:rPr>
          <w:b w:val="0"/>
          <w:i w:val="0"/>
          <w:smallCaps w:val="0"/>
          <w:strike w:val="0"/>
          <w:highlight w:val="cyan"/>
          <w:u w:val="single"/>
        </w:rPr>
        <w:t>benefit from</w:t>
      </w:r>
      <w:r>
        <w:rPr>
          <w:b w:val="0"/>
          <w:i w:val="0"/>
          <w:smallCaps w:val="0"/>
          <w:strike w:val="0"/>
          <w:u w:val="single"/>
        </w:rPr>
        <w:t xml:space="preserve"> the production of </w:t>
      </w:r>
      <w:r>
        <w:rPr>
          <w:b/>
          <w:i w:val="0"/>
          <w:smallCaps w:val="0"/>
          <w:strike w:val="0"/>
          <w:u w:val="single"/>
        </w:rPr>
        <w:t xml:space="preserve">regional </w:t>
      </w:r>
      <w:r>
        <w:rPr>
          <w:b/>
          <w:i w:val="0"/>
          <w:smallCaps w:val="0"/>
          <w:strike w:val="0"/>
          <w:highlight w:val="cyan"/>
          <w:u w:val="single"/>
        </w:rPr>
        <w:t>difference</w:t>
      </w:r>
      <w:r>
        <w:rPr>
          <w:b w:val="0"/>
          <w:i w:val="0"/>
          <w:smallCaps w:val="0"/>
          <w:strike w:val="0"/>
          <w:u w:val="single"/>
        </w:rPr>
        <w:t xml:space="preserve"> </w:t>
      </w:r>
      <w:r>
        <w:rPr>
          <w:b w:val="0"/>
          <w:i w:val="0"/>
          <w:smallCaps w:val="0"/>
          <w:strike w:val="0"/>
          <w:highlight w:val="cyan"/>
          <w:u w:val="single"/>
        </w:rPr>
        <w:t xml:space="preserve">by casting its commodity as a medium through which postcolonial </w:t>
      </w:r>
      <w:r>
        <w:rPr>
          <w:b/>
          <w:i w:val="0"/>
          <w:smallCaps w:val="0"/>
          <w:strike w:val="0"/>
          <w:highlight w:val="cyan"/>
          <w:u w:val="single"/>
        </w:rPr>
        <w:t>hinterlands</w:t>
      </w:r>
      <w:r>
        <w:rPr>
          <w:b w:val="0"/>
          <w:i w:val="0"/>
          <w:smallCaps w:val="0"/>
          <w:strike w:val="0"/>
          <w:highlight w:val="cyan"/>
          <w:u w:val="single"/>
        </w:rPr>
        <w:t xml:space="preserve"> can close the </w:t>
      </w:r>
      <w:r>
        <w:rPr>
          <w:b/>
          <w:i w:val="0"/>
          <w:smallCaps w:val="0"/>
          <w:strike w:val="0"/>
          <w:highlight w:val="cyan"/>
          <w:u w:val="single"/>
        </w:rPr>
        <w:t>development</w:t>
      </w:r>
      <w:r>
        <w:rPr>
          <w:b w:val="0"/>
          <w:i w:val="0"/>
          <w:smallCaps w:val="0"/>
          <w:strike w:val="0"/>
          <w:highlight w:val="cyan"/>
          <w:u w:val="single"/>
        </w:rPr>
        <w:t xml:space="preserve"> gap</w:t>
      </w:r>
      <w:r>
        <w:rPr>
          <w:b w:val="0"/>
          <w:i w:val="0"/>
          <w:smallCaps w:val="0"/>
          <w:strike w:val="0"/>
          <w:u w:val="single"/>
        </w:rPr>
        <w:t xml:space="preserve"> </w:t>
      </w:r>
      <w:r>
        <w:rPr>
          <w:b w:val="0"/>
          <w:i w:val="0"/>
          <w:smallCaps w:val="0"/>
          <w:strike w:val="0"/>
          <w:sz w:val="16"/>
          <w:u w:val="none"/>
        </w:rPr>
        <w:t xml:space="preserve">with Western countries. </w:t>
      </w:r>
      <w:r>
        <w:rPr>
          <w:b w:val="0"/>
          <w:i w:val="0"/>
          <w:smallCaps w:val="0"/>
          <w:strike w:val="0"/>
          <w:highlight w:val="cyan"/>
          <w:u w:val="single"/>
        </w:rPr>
        <w:t>Smart governance</w:t>
      </w:r>
      <w:r>
        <w:rPr>
          <w:b w:val="0"/>
          <w:i w:val="0"/>
          <w:smallCaps w:val="0"/>
          <w:strike w:val="0"/>
          <w:u w:val="single"/>
        </w:rPr>
        <w:t xml:space="preserve"> </w:t>
      </w:r>
      <w:r>
        <w:rPr>
          <w:b w:val="0"/>
          <w:i w:val="0"/>
          <w:smallCaps w:val="0"/>
          <w:strike w:val="0"/>
          <w:highlight w:val="cyan"/>
          <w:u w:val="single"/>
        </w:rPr>
        <w:t>reflects</w:t>
      </w:r>
      <w:r>
        <w:rPr>
          <w:b w:val="0"/>
          <w:i w:val="0"/>
          <w:smallCaps w:val="0"/>
          <w:strike w:val="0"/>
          <w:u w:val="single"/>
        </w:rPr>
        <w:t xml:space="preserve"> the extent to which </w:t>
      </w:r>
      <w:r>
        <w:rPr>
          <w:b w:val="0"/>
          <w:i w:val="0"/>
          <w:smallCaps w:val="0"/>
          <w:strike w:val="0"/>
          <w:highlight w:val="cyan"/>
          <w:u w:val="single"/>
        </w:rPr>
        <w:t>forms of capitalist governance</w:t>
      </w:r>
      <w:r>
        <w:rPr>
          <w:b w:val="0"/>
          <w:i w:val="0"/>
          <w:smallCaps w:val="0"/>
          <w:strike w:val="0"/>
          <w:sz w:val="16"/>
          <w:u w:val="none"/>
        </w:rPr>
        <w:t xml:space="preserve">, computerized or not, </w:t>
      </w:r>
      <w:r>
        <w:rPr>
          <w:b w:val="0"/>
          <w:i w:val="0"/>
          <w:smallCaps w:val="0"/>
          <w:strike w:val="0"/>
          <w:u w:val="single"/>
        </w:rPr>
        <w:t xml:space="preserve">rely on establishing </w:t>
      </w:r>
      <w:r>
        <w:rPr>
          <w:b/>
          <w:i w:val="0"/>
          <w:smallCaps w:val="0"/>
          <w:strike w:val="0"/>
          <w:u w:val="single"/>
        </w:rPr>
        <w:t>notions</w:t>
      </w:r>
      <w:r>
        <w:rPr>
          <w:b w:val="0"/>
          <w:i w:val="0"/>
          <w:smallCaps w:val="0"/>
          <w:strike w:val="0"/>
          <w:u w:val="single"/>
        </w:rPr>
        <w:t xml:space="preserve"> of group-based </w:t>
      </w:r>
      <w:r>
        <w:rPr>
          <w:b/>
          <w:i w:val="0"/>
          <w:smallCaps w:val="0"/>
          <w:strike w:val="0"/>
          <w:u w:val="single"/>
        </w:rPr>
        <w:t>inequality</w:t>
      </w:r>
      <w:r>
        <w:rPr>
          <w:b w:val="0"/>
          <w:i w:val="0"/>
          <w:smallCaps w:val="0"/>
          <w:strike w:val="0"/>
          <w:sz w:val="16"/>
          <w:u w:val="none"/>
        </w:rPr>
        <w:t xml:space="preserve"> prior to and through the accumulation process. As Adam Bledsoe and Willie Wright argue, the enshrinement of racial inequality is one of several tactics of justifying the racialized effects of this process.69 And </w:t>
      </w:r>
      <w:r>
        <w:rPr>
          <w:b w:val="0"/>
          <w:i w:val="0"/>
          <w:smallCaps w:val="0"/>
          <w:strike w:val="0"/>
          <w:u w:val="single"/>
        </w:rPr>
        <w:t>the tactic is deployed on a global scale.</w:t>
      </w:r>
      <w:r>
        <w:rPr>
          <w:b w:val="0"/>
          <w:i w:val="0"/>
          <w:smallCaps w:val="0"/>
          <w:strike w:val="0"/>
          <w:sz w:val="16"/>
          <w:u w:val="none"/>
        </w:rPr>
        <w:t xml:space="preserve"> It is therefore important to stress that the planetary </w:t>
      </w:r>
      <w:r>
        <w:rPr>
          <w:b w:val="0"/>
          <w:i w:val="0"/>
          <w:smallCaps w:val="0"/>
          <w:strike w:val="0"/>
          <w:highlight w:val="cyan"/>
          <w:u w:val="single"/>
        </w:rPr>
        <w:t xml:space="preserve">profusion of </w:t>
      </w:r>
      <w:r>
        <w:rPr>
          <w:b/>
          <w:i w:val="0"/>
          <w:smallCaps w:val="0"/>
          <w:strike w:val="0"/>
          <w:highlight w:val="cyan"/>
          <w:u w:val="single"/>
        </w:rPr>
        <w:t>smart governance</w:t>
      </w:r>
      <w:r>
        <w:rPr>
          <w:b w:val="0"/>
          <w:i w:val="0"/>
          <w:smallCaps w:val="0"/>
          <w:strike w:val="0"/>
          <w:u w:val="single"/>
        </w:rPr>
        <w:t xml:space="preserve"> encounters, organizes, and </w:t>
      </w:r>
      <w:r>
        <w:rPr>
          <w:b/>
          <w:i w:val="0"/>
          <w:smallCaps w:val="0"/>
          <w:strike w:val="0"/>
          <w:highlight w:val="cyan"/>
          <w:u w:val="single"/>
        </w:rPr>
        <w:t>disposes</w:t>
      </w:r>
      <w:r>
        <w:rPr>
          <w:b w:val="0"/>
          <w:i w:val="0"/>
          <w:smallCaps w:val="0"/>
          <w:strike w:val="0"/>
          <w:highlight w:val="cyan"/>
          <w:u w:val="single"/>
        </w:rPr>
        <w:t xml:space="preserve"> of </w:t>
      </w:r>
      <w:r>
        <w:rPr>
          <w:b/>
          <w:i w:val="0"/>
          <w:smallCaps w:val="0"/>
          <w:strike w:val="0"/>
          <w:highlight w:val="cyan"/>
          <w:u w:val="single"/>
        </w:rPr>
        <w:t>humans</w:t>
      </w:r>
      <w:r>
        <w:rPr>
          <w:b w:val="0"/>
          <w:i w:val="0"/>
          <w:smallCaps w:val="0"/>
          <w:strike w:val="0"/>
          <w:highlight w:val="cyan"/>
          <w:u w:val="single"/>
        </w:rPr>
        <w:t xml:space="preserve"> and </w:t>
      </w:r>
      <w:r>
        <w:rPr>
          <w:b/>
          <w:i w:val="0"/>
          <w:smallCaps w:val="0"/>
          <w:strike w:val="0"/>
          <w:highlight w:val="cyan"/>
          <w:u w:val="single"/>
        </w:rPr>
        <w:t>environments</w:t>
      </w:r>
      <w:r>
        <w:rPr>
          <w:b w:val="0"/>
          <w:i w:val="0"/>
          <w:smallCaps w:val="0"/>
          <w:strike w:val="0"/>
          <w:highlight w:val="cyan"/>
          <w:u w:val="single"/>
        </w:rPr>
        <w:t xml:space="preserve"> </w:t>
      </w:r>
      <w:r>
        <w:rPr>
          <w:b w:val="0"/>
          <w:i w:val="0"/>
          <w:smallCaps w:val="0"/>
          <w:strike w:val="0"/>
          <w:sz w:val="16"/>
          <w:highlight w:val="cyan"/>
          <w:u w:val="none"/>
        </w:rPr>
        <w:t>in</w:t>
      </w:r>
      <w:r>
        <w:rPr>
          <w:b w:val="0"/>
          <w:i w:val="0"/>
          <w:smallCaps w:val="0"/>
          <w:strike w:val="0"/>
          <w:sz w:val="16"/>
          <w:u w:val="none"/>
        </w:rPr>
        <w:t xml:space="preserve"> ways that are </w:t>
      </w:r>
      <w:r>
        <w:rPr>
          <w:b w:val="0"/>
          <w:i w:val="0"/>
          <w:smallCaps w:val="0"/>
          <w:strike w:val="0"/>
          <w:u w:val="single"/>
        </w:rPr>
        <w:t>prefigured by colonial racial classifications</w:t>
      </w:r>
      <w:r>
        <w:rPr>
          <w:b w:val="0"/>
          <w:i w:val="0"/>
          <w:smallCaps w:val="0"/>
          <w:strike w:val="0"/>
          <w:sz w:val="16"/>
          <w:u w:val="none"/>
        </w:rPr>
        <w:t xml:space="preserve">. This adds another dimension to the observation that contemporary urbanization is “variegated, uneven, volatile, contradictory, and emergent[and] assumes specific forms across divergent spatiotemporal contexts.”70 Specifically, we see that differentiation is not only an output of urban transformations but also an input, which offers deeper insights into where, why, and how </w:t>
      </w:r>
      <w:r>
        <w:rPr>
          <w:b w:val="0"/>
          <w:i w:val="0"/>
          <w:smallCaps w:val="0"/>
          <w:strike w:val="0"/>
          <w:highlight w:val="cyan"/>
          <w:u w:val="single"/>
        </w:rPr>
        <w:t>economies of space are changing alongside sociotech</w:t>
      </w:r>
      <w:r>
        <w:rPr>
          <w:b w:val="0"/>
          <w:i w:val="0"/>
          <w:smallCaps w:val="0"/>
          <w:strike w:val="0"/>
          <w:u w:val="single"/>
        </w:rPr>
        <w:t xml:space="preserve">nological </w:t>
      </w:r>
      <w:r>
        <w:rPr>
          <w:b/>
          <w:i w:val="0"/>
          <w:smallCaps w:val="0"/>
          <w:strike w:val="0"/>
          <w:highlight w:val="cyan"/>
          <w:u w:val="single"/>
        </w:rPr>
        <w:t>mutation</w:t>
      </w:r>
      <w:r>
        <w:rPr>
          <w:b w:val="0"/>
          <w:i w:val="0"/>
          <w:smallCaps w:val="0"/>
          <w:strike w:val="0"/>
          <w:u w:val="single"/>
        </w:rPr>
        <w:t>.</w:t>
      </w:r>
      <w:r>
        <w:rPr>
          <w:b w:val="0"/>
          <w:i w:val="0"/>
          <w:smallCaps w:val="0"/>
          <w:strike w:val="0"/>
          <w:sz w:val="16"/>
          <w:u w:val="none"/>
        </w:rPr>
        <w:t xml:space="preserve"> Beyond the Algorithm Scrutinizing smart governance from the perspective of racial capitalism reveals the extent to which it is prefigured by and creates new forms of racial dispossession and disparity. These findings highlight the need for </w:t>
      </w:r>
      <w:r>
        <w:rPr>
          <w:b w:val="0"/>
          <w:i w:val="0"/>
          <w:smallCaps w:val="0"/>
          <w:strike w:val="0"/>
          <w:u w:val="single"/>
        </w:rPr>
        <w:t>algorithmic abolitionist thinking that calls the types of norms and values behind smart governance to the fore.</w:t>
      </w:r>
      <w:r>
        <w:rPr>
          <w:b w:val="0"/>
          <w:i w:val="0"/>
          <w:smallCaps w:val="0"/>
          <w:strike w:val="0"/>
          <w:sz w:val="16"/>
          <w:u w:val="none"/>
        </w:rPr>
        <w:t xml:space="preserve"> Such a point of view maintains that it is not enough to chronicle the unequal effects of the rise and spread of technologically administered populations. Such inattention to the social forces at work behind smart governance has led to some theoretical missteps. For one, in addition to chronicling how the spread of </w:t>
      </w:r>
      <w:r>
        <w:rPr>
          <w:b w:val="0"/>
          <w:i w:val="0"/>
          <w:smallCaps w:val="0"/>
          <w:strike w:val="0"/>
          <w:u w:val="single"/>
        </w:rPr>
        <w:t>the smart city can reproduce established social inequalities</w:t>
      </w:r>
      <w:r>
        <w:rPr>
          <w:b w:val="0"/>
          <w:i w:val="0"/>
          <w:smallCaps w:val="0"/>
          <w:strike w:val="0"/>
          <w:sz w:val="16"/>
          <w:u w:val="none"/>
        </w:rPr>
        <w:t xml:space="preserve">, one must also </w:t>
      </w:r>
      <w:r>
        <w:rPr>
          <w:b w:val="0"/>
          <w:i w:val="0"/>
          <w:smallCaps w:val="0"/>
          <w:strike w:val="0"/>
          <w:u w:val="single"/>
        </w:rPr>
        <w:t xml:space="preserve">scrutinize it in terms of </w:t>
      </w:r>
      <w:r>
        <w:rPr>
          <w:b w:val="0"/>
          <w:i w:val="0"/>
          <w:smallCaps w:val="0"/>
          <w:strike w:val="0"/>
          <w:u w:val="single"/>
        </w:rPr>
        <w:t>whether or not</w:t>
      </w:r>
      <w:r>
        <w:rPr>
          <w:b w:val="0"/>
          <w:i w:val="0"/>
          <w:smallCaps w:val="0"/>
          <w:strike w:val="0"/>
          <w:u w:val="single"/>
        </w:rPr>
        <w:t xml:space="preserve"> the </w:t>
      </w:r>
      <w:r>
        <w:rPr>
          <w:b/>
          <w:i w:val="0"/>
          <w:smallCaps w:val="0"/>
          <w:strike w:val="0"/>
          <w:u w:val="single"/>
        </w:rPr>
        <w:t>reproduction</w:t>
      </w:r>
      <w:r>
        <w:rPr>
          <w:b w:val="0"/>
          <w:i w:val="0"/>
          <w:smallCaps w:val="0"/>
          <w:strike w:val="0"/>
          <w:u w:val="single"/>
        </w:rPr>
        <w:t xml:space="preserve"> of long-standing social inequalities is one of its </w:t>
      </w:r>
      <w:r>
        <w:rPr>
          <w:b/>
          <w:i w:val="0"/>
          <w:smallCaps w:val="0"/>
          <w:strike w:val="0"/>
          <w:u w:val="single"/>
        </w:rPr>
        <w:t>driving</w:t>
      </w:r>
      <w:r>
        <w:rPr>
          <w:b w:val="0"/>
          <w:i w:val="0"/>
          <w:smallCaps w:val="0"/>
          <w:strike w:val="0"/>
          <w:u w:val="single"/>
        </w:rPr>
        <w:t xml:space="preserve"> </w:t>
      </w:r>
      <w:r>
        <w:rPr>
          <w:b/>
          <w:i w:val="0"/>
          <w:smallCaps w:val="0"/>
          <w:strike w:val="0"/>
          <w:u w:val="single"/>
        </w:rPr>
        <w:t>objectives</w:t>
      </w:r>
      <w:r>
        <w:rPr>
          <w:b w:val="0"/>
          <w:i w:val="0"/>
          <w:smallCaps w:val="0"/>
          <w:strike w:val="0"/>
          <w:sz w:val="16"/>
          <w:u w:val="none"/>
        </w:rPr>
        <w:t xml:space="preserve">.71 One thing that smart urbanization shows is that </w:t>
      </w:r>
      <w:r>
        <w:rPr>
          <w:b w:val="0"/>
          <w:i w:val="0"/>
          <w:smallCaps w:val="0"/>
          <w:strike w:val="0"/>
          <w:highlight w:val="cyan"/>
          <w:u w:val="single"/>
        </w:rPr>
        <w:t xml:space="preserve">data-driven governance </w:t>
      </w:r>
      <w:r>
        <w:rPr>
          <w:b w:val="0"/>
          <w:i w:val="0"/>
          <w:smallCaps w:val="0"/>
          <w:strike w:val="0"/>
          <w:u w:val="single"/>
        </w:rPr>
        <w:t xml:space="preserve">is employed in many instances to preserve if not </w:t>
      </w:r>
      <w:r>
        <w:rPr>
          <w:b/>
          <w:i w:val="0"/>
          <w:smallCaps w:val="0"/>
          <w:strike w:val="0"/>
          <w:highlight w:val="cyan"/>
          <w:u w:val="single"/>
        </w:rPr>
        <w:t>expand</w:t>
      </w:r>
      <w:r>
        <w:rPr>
          <w:b/>
          <w:i w:val="0"/>
          <w:smallCaps w:val="0"/>
          <w:strike w:val="0"/>
          <w:u w:val="single"/>
        </w:rPr>
        <w:t xml:space="preserve"> </w:t>
      </w:r>
      <w:r>
        <w:rPr>
          <w:b/>
          <w:i w:val="0"/>
          <w:smallCaps w:val="0"/>
          <w:strike w:val="0"/>
          <w:highlight w:val="cyan"/>
          <w:u w:val="single"/>
        </w:rPr>
        <w:t>inequity</w:t>
      </w:r>
      <w:r>
        <w:rPr>
          <w:b w:val="0"/>
          <w:i w:val="0"/>
          <w:smallCaps w:val="0"/>
          <w:strike w:val="0"/>
          <w:sz w:val="16"/>
          <w:u w:val="none"/>
        </w:rPr>
        <w:t xml:space="preserve">. This is most obvious in the way that racial taxonomies prefigure </w:t>
      </w:r>
      <w:r>
        <w:rPr>
          <w:b w:val="0"/>
          <w:i w:val="0"/>
          <w:smallCaps w:val="0"/>
          <w:strike w:val="0"/>
          <w:u w:val="single"/>
        </w:rPr>
        <w:t xml:space="preserve">algorithmic practices in </w:t>
      </w:r>
      <w:r>
        <w:rPr>
          <w:b w:val="0"/>
          <w:i w:val="0"/>
          <w:smallCaps w:val="0"/>
          <w:strike w:val="0"/>
          <w:highlight w:val="cyan"/>
          <w:u w:val="single"/>
        </w:rPr>
        <w:t>border patrol, law enforcement,</w:t>
      </w:r>
      <w:r>
        <w:rPr>
          <w:b w:val="0"/>
          <w:i w:val="0"/>
          <w:smallCaps w:val="0"/>
          <w:strike w:val="0"/>
          <w:u w:val="single"/>
        </w:rPr>
        <w:t xml:space="preserve"> and/or </w:t>
      </w:r>
      <w:r>
        <w:rPr>
          <w:b w:val="0"/>
          <w:i w:val="0"/>
          <w:smallCaps w:val="0"/>
          <w:strike w:val="0"/>
          <w:highlight w:val="cyan"/>
          <w:u w:val="single"/>
        </w:rPr>
        <w:t>national security</w:t>
      </w:r>
      <w:r>
        <w:rPr>
          <w:b w:val="0"/>
          <w:i w:val="0"/>
          <w:smallCaps w:val="0"/>
          <w:strike w:val="0"/>
          <w:u w:val="single"/>
        </w:rPr>
        <w:t xml:space="preserve">. </w:t>
      </w:r>
      <w:r>
        <w:rPr>
          <w:b w:val="0"/>
          <w:i w:val="0"/>
          <w:smallCaps w:val="0"/>
          <w:strike w:val="0"/>
          <w:sz w:val="16"/>
          <w:u w:val="none"/>
        </w:rPr>
        <w:t xml:space="preserve">The slow and uneven rolling out of smart technologies of governance does not signify the birth of a fully automated mode of statecraft, operating beyond the grasp of human control. </w:t>
      </w:r>
      <w:r>
        <w:rPr>
          <w:b w:val="0"/>
          <w:i w:val="0"/>
          <w:smallCaps w:val="0"/>
          <w:strike w:val="0"/>
          <w:u w:val="single"/>
        </w:rPr>
        <w:t xml:space="preserve">Such phantom-like agency is an ideological mirage that renders invisible those who benefit from the application of computing technology to governance. </w:t>
      </w:r>
      <w:r>
        <w:rPr>
          <w:b w:val="0"/>
          <w:i w:val="0"/>
          <w:smallCaps w:val="0"/>
          <w:strike w:val="0"/>
          <w:sz w:val="16"/>
          <w:u w:val="none"/>
        </w:rPr>
        <w:t xml:space="preserve">Nor does it signify, as Zuboff suggests, the end of racial supremacy as an organizing principle of political and economic power.72 On the contrary, from the standpoint of racial capitalism, </w:t>
      </w:r>
      <w:r>
        <w:rPr>
          <w:b w:val="0"/>
          <w:i w:val="0"/>
          <w:smallCaps w:val="0"/>
          <w:strike w:val="0"/>
          <w:highlight w:val="cyan"/>
          <w:u w:val="single"/>
        </w:rPr>
        <w:t xml:space="preserve">algorithmic governance is the </w:t>
      </w:r>
      <w:r>
        <w:rPr>
          <w:b/>
          <w:i w:val="0"/>
          <w:smallCaps w:val="0"/>
          <w:strike w:val="0"/>
          <w:highlight w:val="cyan"/>
          <w:u w:val="single"/>
        </w:rPr>
        <w:t>latest vector</w:t>
      </w:r>
      <w:r>
        <w:rPr>
          <w:b w:val="0"/>
          <w:i w:val="0"/>
          <w:smallCaps w:val="0"/>
          <w:strike w:val="0"/>
          <w:u w:val="single"/>
        </w:rPr>
        <w:t xml:space="preserve"> of white supremacist </w:t>
      </w:r>
      <w:r>
        <w:rPr>
          <w:b/>
          <w:i w:val="0"/>
          <w:smallCaps w:val="0"/>
          <w:strike w:val="0"/>
          <w:u w:val="single"/>
        </w:rPr>
        <w:t>political economy</w:t>
      </w:r>
      <w:r>
        <w:rPr>
          <w:b w:val="0"/>
          <w:i w:val="0"/>
          <w:smallCaps w:val="0"/>
          <w:strike w:val="0"/>
          <w:u w:val="single"/>
        </w:rPr>
        <w:t>.</w:t>
      </w:r>
      <w:r>
        <w:rPr>
          <w:b w:val="0"/>
          <w:i w:val="0"/>
          <w:smallCaps w:val="0"/>
          <w:strike w:val="0"/>
          <w:sz w:val="16"/>
          <w:u w:val="none"/>
        </w:rPr>
        <w:t xml:space="preserve"> It is therefore vital to understand the constitutive function that racial differentiation performs in creating conditions for smart modes of governance. As the cases explored above demonstrate, </w:t>
      </w:r>
      <w:r>
        <w:rPr>
          <w:b w:val="0"/>
          <w:i w:val="0"/>
          <w:smallCaps w:val="0"/>
          <w:strike w:val="0"/>
          <w:highlight w:val="cyan"/>
          <w:u w:val="single"/>
        </w:rPr>
        <w:t>the algorithmic apparatuses</w:t>
      </w:r>
      <w:r>
        <w:rPr>
          <w:b w:val="0"/>
          <w:i w:val="0"/>
          <w:smallCaps w:val="0"/>
          <w:strike w:val="0"/>
          <w:u w:val="single"/>
        </w:rPr>
        <w:t xml:space="preserve"> of such cities </w:t>
      </w:r>
      <w:r>
        <w:rPr>
          <w:b w:val="0"/>
          <w:i w:val="0"/>
          <w:smallCaps w:val="0"/>
          <w:strike w:val="0"/>
          <w:highlight w:val="cyan"/>
          <w:u w:val="single"/>
        </w:rPr>
        <w:t>are</w:t>
      </w:r>
      <w:r>
        <w:rPr>
          <w:b w:val="0"/>
          <w:i w:val="0"/>
          <w:smallCaps w:val="0"/>
          <w:strike w:val="0"/>
          <w:u w:val="single"/>
        </w:rPr>
        <w:t xml:space="preserve"> </w:t>
      </w:r>
      <w:r>
        <w:rPr>
          <w:b/>
          <w:i w:val="0"/>
          <w:smallCaps w:val="0"/>
          <w:strike w:val="0"/>
          <w:u w:val="single"/>
        </w:rPr>
        <w:t>specifically</w:t>
      </w:r>
      <w:r>
        <w:rPr>
          <w:b w:val="0"/>
          <w:i w:val="0"/>
          <w:smallCaps w:val="0"/>
          <w:strike w:val="0"/>
          <w:u w:val="single"/>
        </w:rPr>
        <w:t xml:space="preserve"> </w:t>
      </w:r>
      <w:r>
        <w:rPr>
          <w:b w:val="0"/>
          <w:i w:val="0"/>
          <w:smallCaps w:val="0"/>
          <w:strike w:val="0"/>
          <w:highlight w:val="cyan"/>
          <w:u w:val="single"/>
        </w:rPr>
        <w:t xml:space="preserve">designed such that they </w:t>
      </w:r>
      <w:r>
        <w:rPr>
          <w:b/>
          <w:i w:val="0"/>
          <w:smallCaps w:val="0"/>
          <w:strike w:val="0"/>
          <w:highlight w:val="cyan"/>
          <w:u w:val="single"/>
        </w:rPr>
        <w:t>devalue</w:t>
      </w:r>
      <w:r>
        <w:rPr>
          <w:b w:val="0"/>
          <w:i w:val="0"/>
          <w:smallCaps w:val="0"/>
          <w:strike w:val="0"/>
          <w:u w:val="single"/>
        </w:rPr>
        <w:t xml:space="preserve"> specific </w:t>
      </w:r>
      <w:r>
        <w:rPr>
          <w:b w:val="0"/>
          <w:i w:val="0"/>
          <w:smallCaps w:val="0"/>
          <w:strike w:val="0"/>
          <w:highlight w:val="cyan"/>
          <w:u w:val="single"/>
        </w:rPr>
        <w:t>areas</w:t>
      </w:r>
      <w:r>
        <w:rPr>
          <w:b w:val="0"/>
          <w:i w:val="0"/>
          <w:smallCaps w:val="0"/>
          <w:strike w:val="0"/>
          <w:u w:val="single"/>
        </w:rPr>
        <w:t xml:space="preserve"> and </w:t>
      </w:r>
      <w:r>
        <w:rPr>
          <w:b w:val="0"/>
          <w:i w:val="0"/>
          <w:smallCaps w:val="0"/>
          <w:strike w:val="0"/>
          <w:highlight w:val="cyan"/>
          <w:u w:val="single"/>
        </w:rPr>
        <w:t>make</w:t>
      </w:r>
      <w:r>
        <w:rPr>
          <w:b w:val="0"/>
          <w:i w:val="0"/>
          <w:smallCaps w:val="0"/>
          <w:strike w:val="0"/>
          <w:u w:val="single"/>
        </w:rPr>
        <w:t xml:space="preserve"> </w:t>
      </w:r>
      <w:r>
        <w:rPr>
          <w:b w:val="0"/>
          <w:i w:val="0"/>
          <w:smallCaps w:val="0"/>
          <w:strike w:val="0"/>
          <w:highlight w:val="cyan"/>
          <w:u w:val="single"/>
        </w:rPr>
        <w:t>them</w:t>
      </w:r>
      <w:r>
        <w:rPr>
          <w:b w:val="0"/>
          <w:i w:val="0"/>
          <w:smallCaps w:val="0"/>
          <w:strike w:val="0"/>
          <w:u w:val="single"/>
        </w:rPr>
        <w:t xml:space="preserve"> </w:t>
      </w:r>
      <w:r>
        <w:rPr>
          <w:b/>
          <w:i w:val="0"/>
          <w:smallCaps w:val="0"/>
          <w:strike w:val="0"/>
          <w:u w:val="single"/>
        </w:rPr>
        <w:t>unequally</w:t>
      </w:r>
      <w:r>
        <w:rPr>
          <w:b w:val="0"/>
          <w:i w:val="0"/>
          <w:smallCaps w:val="0"/>
          <w:strike w:val="0"/>
          <w:u w:val="single"/>
        </w:rPr>
        <w:t xml:space="preserve"> </w:t>
      </w:r>
      <w:r>
        <w:rPr>
          <w:b w:val="0"/>
          <w:i w:val="0"/>
          <w:smallCaps w:val="0"/>
          <w:strike w:val="0"/>
          <w:highlight w:val="cyan"/>
          <w:u w:val="single"/>
        </w:rPr>
        <w:t>susceptible to</w:t>
      </w:r>
      <w:r>
        <w:rPr>
          <w:b w:val="0"/>
          <w:i w:val="0"/>
          <w:smallCaps w:val="0"/>
          <w:strike w:val="0"/>
          <w:u w:val="single"/>
        </w:rPr>
        <w:t xml:space="preserve"> </w:t>
      </w:r>
      <w:r>
        <w:rPr>
          <w:b/>
          <w:i w:val="0"/>
          <w:smallCaps w:val="0"/>
          <w:strike w:val="0"/>
          <w:u w:val="single"/>
        </w:rPr>
        <w:t>disinvestment</w:t>
      </w:r>
      <w:r>
        <w:rPr>
          <w:b w:val="0"/>
          <w:i w:val="0"/>
          <w:smallCaps w:val="0"/>
          <w:strike w:val="0"/>
          <w:u w:val="single"/>
        </w:rPr>
        <w:t xml:space="preserve"> and </w:t>
      </w:r>
      <w:r>
        <w:rPr>
          <w:b w:val="0"/>
          <w:i w:val="0"/>
          <w:smallCaps w:val="0"/>
          <w:strike w:val="0"/>
          <w:highlight w:val="cyan"/>
          <w:u w:val="single"/>
        </w:rPr>
        <w:t>despoilment</w:t>
      </w:r>
      <w:r>
        <w:rPr>
          <w:b w:val="0"/>
          <w:i w:val="0"/>
          <w:smallCaps w:val="0"/>
          <w:strike w:val="0"/>
          <w:u w:val="single"/>
        </w:rPr>
        <w:t xml:space="preserve">. </w:t>
      </w:r>
      <w:r>
        <w:rPr>
          <w:b w:val="0"/>
          <w:i w:val="0"/>
          <w:smallCaps w:val="0"/>
          <w:strike w:val="0"/>
          <w:sz w:val="16"/>
          <w:u w:val="none"/>
        </w:rPr>
        <w:t>In many instances, the key function is to legitimize the harmful practices required to increase profit rates, which are to begin with already ethno-racialized, gendered, nationalized, regionalized, and sexualized. An abolitionist view would direct attention to the extent to which such deployments of software technology permeate society. Moreover, the perspective is sensitive to the fact that the use of algorithms to differentiate populations and places according to their value can potentially generate new solidarities and ways of producing social space. The people and places that are identified by algorithms as economically devalued or exposed to pollution are revealed to share one common characteristic—they are relatively valueless from the vantage point of current configurations of global accumulation. This is not merely an issue of class: some of these groups are proletarianized; others are not. But what they all hold in common is that they have been differentiated by governances as less valuable, however defined. Acknowledging this provides a basis for coalition building between the various algorithmically devalued populations, which offers new opportunities for resisting the racial violence so central to the evolution of the capitalist mode of production.</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