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 debate, that means the alternative should be understood as a </w:t>
      </w:r>
      <w:r>
        <w:rPr>
          <w:b/>
          <w:i w:val="0"/>
          <w:smallCaps w:val="0"/>
          <w:strike w:val="0"/>
          <w:sz w:val="26"/>
          <w:u w:val="single"/>
        </w:rPr>
        <w:t>break</w:t>
      </w:r>
      <w:r>
        <w:rPr>
          <w:b/>
          <w:i w:val="0"/>
          <w:smallCaps w:val="0"/>
          <w:strike w:val="0"/>
          <w:sz w:val="26"/>
          <w:u w:val="none"/>
        </w:rPr>
        <w:t xml:space="preserve"> in colonialism’s </w:t>
      </w:r>
      <w:r>
        <w:rPr>
          <w:b/>
          <w:i w:val="0"/>
          <w:smallCaps w:val="0"/>
          <w:strike w:val="0"/>
          <w:sz w:val="26"/>
          <w:u w:val="single"/>
        </w:rPr>
        <w:t>occupation</w:t>
      </w:r>
      <w:r>
        <w:rPr>
          <w:b/>
          <w:i w:val="0"/>
          <w:smallCaps w:val="0"/>
          <w:strike w:val="0"/>
          <w:sz w:val="26"/>
          <w:u w:val="none"/>
        </w:rPr>
        <w:t xml:space="preserve"> over regimes of knowledge. </w:t>
      </w:r>
    </w:p>
    <w:p>
      <w:pPr>
        <w:spacing w:after="80"/>
      </w:pPr>
      <w:r>
        <w:rPr>
          <w:b/>
          <w:i w:val="0"/>
          <w:smallCaps w:val="0"/>
          <w:strike w:val="0"/>
          <w:sz w:val="26"/>
          <w:u w:val="none"/>
        </w:rPr>
        <w:t>Risam</w:t>
      </w:r>
      <w:r>
        <w:rPr>
          <w:b/>
          <w:i w:val="0"/>
          <w:smallCaps w:val="0"/>
          <w:strike w:val="0"/>
          <w:sz w:val="26"/>
          <w:u w:val="none"/>
        </w:rPr>
        <w:t xml:space="preserve"> ‘18 </w:t>
      </w:r>
      <w:r>
        <w:rPr>
          <w:b w:val="0"/>
          <w:i w:val="0"/>
          <w:smallCaps w:val="0"/>
          <w:strike w:val="0"/>
          <w:u w:val="none"/>
        </w:rPr>
        <w:t>[</w:t>
      </w:r>
      <w:r>
        <w:rPr>
          <w:b w:val="0"/>
          <w:i w:val="0"/>
          <w:smallCaps w:val="0"/>
          <w:strike w:val="0"/>
          <w:u w:val="none"/>
        </w:rPr>
        <w:t>Risam</w:t>
      </w:r>
      <w:r>
        <w:rPr>
          <w:b w:val="0"/>
          <w:i w:val="0"/>
          <w:smallCaps w:val="0"/>
          <w:strike w:val="0"/>
          <w:u w:val="none"/>
        </w:rPr>
        <w:t xml:space="preserve">, </w:t>
      </w:r>
      <w:r>
        <w:rPr>
          <w:b w:val="0"/>
          <w:i w:val="0"/>
          <w:smallCaps w:val="0"/>
          <w:strike w:val="0"/>
          <w:u w:val="none"/>
        </w:rPr>
        <w:t>Roopika</w:t>
      </w:r>
      <w:r>
        <w:rPr>
          <w:b w:val="0"/>
          <w:i w:val="0"/>
          <w:smallCaps w:val="0"/>
          <w:strike w:val="0"/>
          <w:u w:val="none"/>
        </w:rPr>
        <w:t xml:space="preserve">; </w:t>
      </w:r>
      <w:r>
        <w:rPr>
          <w:b w:val="0"/>
          <w:i w:val="0"/>
          <w:smallCaps w:val="0"/>
          <w:strike w:val="0"/>
          <w:u w:val="none"/>
        </w:rPr>
        <w:t>Associate Professor of Film and Media Studies and of Comparative Literature at Dartmouth College</w:t>
      </w:r>
      <w:r>
        <w:rPr>
          <w:b w:val="0"/>
          <w:i w:val="0"/>
          <w:smallCaps w:val="0"/>
          <w:strike w:val="0"/>
          <w:u w:val="none"/>
        </w:rPr>
        <w:t>; May 2018; “</w:t>
      </w:r>
      <w:r>
        <w:rPr>
          <w:b w:val="0"/>
          <w:i w:val="0"/>
          <w:smallCaps w:val="0"/>
          <w:strike w:val="0"/>
          <w:u w:val="none"/>
        </w:rPr>
        <w:t>Decolonizing The Digital Humanities In Theory And Practice</w:t>
      </w:r>
      <w:r>
        <w:rPr>
          <w:b w:val="0"/>
          <w:i w:val="0"/>
          <w:smallCaps w:val="0"/>
          <w:strike w:val="0"/>
          <w:u w:val="none"/>
        </w:rPr>
        <w:t xml:space="preserve">”, chapter in: </w:t>
      </w:r>
      <w:r>
        <w:rPr>
          <w:b w:val="0"/>
          <w:i w:val="0"/>
          <w:smallCaps w:val="0"/>
          <w:strike w:val="0"/>
          <w:u w:val="none"/>
        </w:rPr>
        <w:t>The Routledge Companion to Media Studies and Digital Humanities</w:t>
      </w:r>
      <w:r>
        <w:rPr>
          <w:b w:val="0"/>
          <w:i w:val="0"/>
          <w:smallCaps w:val="0"/>
          <w:strike w:val="0"/>
          <w:u w:val="none"/>
        </w:rPr>
        <w:t xml:space="preserve">, </w:t>
      </w:r>
      <w:r>
        <w:rPr>
          <w:b w:val="0"/>
          <w:i w:val="0"/>
          <w:smallCaps w:val="0"/>
          <w:strike w:val="0"/>
          <w:u w:val="none"/>
        </w:rPr>
        <w:t xml:space="preserve">; accessed 12-10-2023] </w:t>
      </w:r>
      <w:r>
        <w:rPr>
          <w:b w:val="0"/>
          <w:i w:val="0"/>
          <w:smallCaps w:val="0"/>
          <w:strike w:val="0"/>
          <w:u w:val="none"/>
        </w:rPr>
        <w:t>dliang</w:t>
      </w:r>
    </w:p>
    <w:p>
      <w:pPr>
        <w:spacing w:after="60"/>
      </w:pPr>
      <w:r>
        <w:rPr>
          <w:b w:val="0"/>
          <w:i w:val="0"/>
          <w:smallCaps w:val="0"/>
          <w:strike w:val="0"/>
          <w:sz w:val="16"/>
          <w:u w:val="none"/>
        </w:rPr>
        <w:t xml:space="preserve">As Fanon notes, </w:t>
      </w:r>
      <w:r>
        <w:rPr>
          <w:b w:val="0"/>
          <w:i w:val="0"/>
          <w:smallCaps w:val="0"/>
          <w:strike w:val="0"/>
          <w:highlight w:val="cyan"/>
          <w:u w:val="single"/>
        </w:rPr>
        <w:t>decolonization</w:t>
      </w:r>
      <w:r>
        <w:rPr>
          <w:b w:val="0"/>
          <w:i w:val="0"/>
          <w:smallCaps w:val="0"/>
          <w:strike w:val="0"/>
          <w:sz w:val="16"/>
          <w:highlight w:val="cyan"/>
          <w:u w:val="none"/>
        </w:rPr>
        <w:t xml:space="preserve"> </w:t>
      </w:r>
      <w:r>
        <w:rPr>
          <w:b w:val="0"/>
          <w:i w:val="0"/>
          <w:smallCaps w:val="0"/>
          <w:strike w:val="0"/>
          <w:highlight w:val="cyan"/>
          <w:u w:val="single"/>
        </w:rPr>
        <w:t>is</w:t>
      </w:r>
      <w:r>
        <w:rPr>
          <w:b w:val="0"/>
          <w:i w:val="0"/>
          <w:smallCaps w:val="0"/>
          <w:strike w:val="0"/>
          <w:sz w:val="16"/>
          <w:u w:val="none"/>
        </w:rPr>
        <w:t xml:space="preserve"> best understood </w:t>
      </w:r>
      <w:r>
        <w:rPr>
          <w:b w:val="0"/>
          <w:i w:val="0"/>
          <w:smallCaps w:val="0"/>
          <w:strike w:val="0"/>
          <w:highlight w:val="cyan"/>
          <w:u w:val="single"/>
        </w:rPr>
        <w:t>not</w:t>
      </w:r>
      <w:r>
        <w:rPr>
          <w:b w:val="0"/>
          <w:i w:val="0"/>
          <w:smallCaps w:val="0"/>
          <w:strike w:val="0"/>
          <w:sz w:val="16"/>
          <w:u w:val="none"/>
        </w:rPr>
        <w:t xml:space="preserve"> as </w:t>
      </w:r>
      <w:r>
        <w:rPr>
          <w:b w:val="0"/>
          <w:i w:val="0"/>
          <w:smallCaps w:val="0"/>
          <w:strike w:val="0"/>
          <w:highlight w:val="cyan"/>
          <w:u w:val="single"/>
        </w:rPr>
        <w:t>a temporal event but</w:t>
      </w:r>
      <w:r>
        <w:rPr>
          <w:b w:val="0"/>
          <w:i w:val="0"/>
          <w:smallCaps w:val="0"/>
          <w:strike w:val="0"/>
          <w:sz w:val="16"/>
          <w:u w:val="none"/>
        </w:rPr>
        <w:t xml:space="preserve"> as </w:t>
      </w:r>
      <w:r>
        <w:rPr>
          <w:b w:val="0"/>
          <w:i w:val="0"/>
          <w:smallCaps w:val="0"/>
          <w:strike w:val="0"/>
          <w:highlight w:val="cyan"/>
          <w:u w:val="single"/>
        </w:rPr>
        <w:t>a</w:t>
      </w:r>
      <w:r>
        <w:rPr>
          <w:b w:val="0"/>
          <w:i w:val="0"/>
          <w:smallCaps w:val="0"/>
          <w:strike w:val="0"/>
          <w:sz w:val="16"/>
          <w:highlight w:val="cyan"/>
          <w:u w:val="none"/>
        </w:rPr>
        <w:t xml:space="preserve"> </w:t>
      </w:r>
      <w:r>
        <w:rPr>
          <w:b w:val="0"/>
          <w:i w:val="0"/>
          <w:smallCaps w:val="0"/>
          <w:strike w:val="0"/>
          <w:highlight w:val="cyan"/>
          <w:u w:val="single"/>
        </w:rPr>
        <w:t>process</w:t>
      </w:r>
      <w:r>
        <w:rPr>
          <w:b w:val="0"/>
          <w:i w:val="0"/>
          <w:smallCaps w:val="0"/>
          <w:strike w:val="0"/>
          <w:sz w:val="16"/>
          <w:u w:val="none"/>
        </w:rPr>
        <w:t xml:space="preserve">. Moreover, it is a process that can only be understood through study of the intellectual, </w:t>
      </w:r>
      <w:r>
        <w:rPr>
          <w:b w:val="0"/>
          <w:i w:val="0"/>
          <w:smallCaps w:val="0"/>
          <w:strike w:val="0"/>
          <w:u w:val="single"/>
        </w:rPr>
        <w:t>historical</w:t>
      </w:r>
      <w:r>
        <w:rPr>
          <w:b w:val="0"/>
          <w:i w:val="0"/>
          <w:smallCaps w:val="0"/>
          <w:strike w:val="0"/>
          <w:sz w:val="16"/>
          <w:u w:val="none"/>
        </w:rPr>
        <w:t xml:space="preserve">, </w:t>
      </w:r>
      <w:r>
        <w:rPr>
          <w:b w:val="0"/>
          <w:i w:val="0"/>
          <w:smallCaps w:val="0"/>
          <w:strike w:val="0"/>
          <w:u w:val="single"/>
        </w:rPr>
        <w:t>and political dimensions that constitute it</w:t>
      </w:r>
      <w:r>
        <w:rPr>
          <w:b w:val="0"/>
          <w:i w:val="0"/>
          <w:smallCaps w:val="0"/>
          <w:strike w:val="0"/>
          <w:sz w:val="16"/>
          <w:u w:val="none"/>
        </w:rPr>
        <w:t xml:space="preserve">. It is here that digital humanities </w:t>
      </w:r>
      <w:r>
        <w:rPr>
          <w:b w:val="0"/>
          <w:i w:val="0"/>
          <w:smallCaps w:val="0"/>
          <w:strike w:val="0"/>
          <w:sz w:val="16"/>
          <w:u w:val="none"/>
        </w:rPr>
        <w:t>is</w:t>
      </w:r>
      <w:r>
        <w:rPr>
          <w:b w:val="0"/>
          <w:i w:val="0"/>
          <w:smallCaps w:val="0"/>
          <w:strike w:val="0"/>
          <w:sz w:val="16"/>
          <w:u w:val="none"/>
        </w:rPr>
        <w:t xml:space="preserve"> best poised to intervene: in the affordances of digital technologies that help make decolonization legible and reveal its limits.</w:t>
      </w:r>
    </w:p>
    <w:p>
      <w:pPr>
        <w:spacing w:after="60"/>
      </w:pPr>
      <w:r>
        <w:rPr>
          <w:b w:val="0"/>
          <w:i w:val="0"/>
          <w:smallCaps w:val="0"/>
          <w:strike w:val="0"/>
          <w:sz w:val="16"/>
          <w:u w:val="none"/>
        </w:rPr>
        <w:t xml:space="preserve">Fanon argues that decolonization is necessarily a violent process—violence was a tool of colonial projects, so the master’s tools will dismantle the master’s house. For Fanon, the violence takes physical and figurative forms—the violence engaged by the colonizer against colonial uprisings, armed struggle, the epistemic violence of colonialism, and the violent process of its undoing. In the case of digital humanities, such violence appears in discursive forms. These include reproducing colonial influences in the production of digital knowledge and centering epistemologies and ontologies of the Global North, namely the U.S. and western Europe, which in turn decenters those of Indigenous communities and the Global South. Fanon is a key figure here because his analysis </w:t>
      </w:r>
      <w:r>
        <w:rPr>
          <w:b w:val="0"/>
          <w:i w:val="0"/>
          <w:smallCaps w:val="0"/>
          <w:strike w:val="0"/>
          <w:sz w:val="16"/>
          <w:u w:val="none"/>
        </w:rPr>
        <w:t>is located in</w:t>
      </w:r>
      <w:r>
        <w:rPr>
          <w:b w:val="0"/>
          <w:i w:val="0"/>
          <w:smallCaps w:val="0"/>
          <w:strike w:val="0"/>
          <w:sz w:val="16"/>
          <w:u w:val="none"/>
        </w:rPr>
        <w:t xml:space="preserve"> the dynamic between the colonizer and the colonized, between the settler and the native. This is not to say that invoking decolonization is only speaking to the political fact of colonization. On the contrary, it encompasses epistemological dimensions because the political realities of colonization are interdependent with displacement of Indigenous epistemologies and ontologies. </w:t>
      </w:r>
      <w:r>
        <w:rPr>
          <w:b w:val="0"/>
          <w:i w:val="0"/>
          <w:smallCaps w:val="0"/>
          <w:strike w:val="0"/>
          <w:u w:val="single"/>
        </w:rPr>
        <w:t xml:space="preserve">The existence of </w:t>
      </w:r>
      <w:r>
        <w:rPr>
          <w:b/>
          <w:i w:val="0"/>
          <w:smallCaps w:val="0"/>
          <w:strike w:val="0"/>
          <w:sz w:val="22"/>
          <w:highlight w:val="cyan"/>
          <w:u w:val="single"/>
        </w:rPr>
        <w:t>colonization relies on</w:t>
      </w:r>
      <w:r>
        <w:rPr>
          <w:b w:val="0"/>
          <w:i w:val="0"/>
          <w:smallCaps w:val="0"/>
          <w:strike w:val="0"/>
          <w:u w:val="single"/>
        </w:rPr>
        <w:t xml:space="preserve"> not only ongoing occupation of land but also </w:t>
      </w:r>
      <w:r>
        <w:rPr>
          <w:b/>
          <w:i w:val="0"/>
          <w:smallCaps w:val="0"/>
          <w:strike w:val="0"/>
          <w:sz w:val="22"/>
          <w:highlight w:val="cyan"/>
          <w:u w:val="single"/>
        </w:rPr>
        <w:t>occupation of regimes of knowledge erected to maintain and legitimate</w:t>
      </w:r>
      <w:r>
        <w:rPr>
          <w:b w:val="0"/>
          <w:i w:val="0"/>
          <w:smallCaps w:val="0"/>
          <w:strike w:val="0"/>
          <w:u w:val="single"/>
        </w:rPr>
        <w:t xml:space="preserve"> such </w:t>
      </w:r>
      <w:r>
        <w:rPr>
          <w:b/>
          <w:i w:val="0"/>
          <w:smallCaps w:val="0"/>
          <w:strike w:val="0"/>
          <w:sz w:val="22"/>
          <w:highlight w:val="cyan"/>
          <w:u w:val="single"/>
        </w:rPr>
        <w:t>occupation</w:t>
      </w:r>
      <w:r>
        <w:rPr>
          <w:b w:val="0"/>
          <w:i w:val="0"/>
          <w:smallCaps w:val="0"/>
          <w:strike w:val="0"/>
          <w:sz w:val="16"/>
          <w:u w:val="none"/>
        </w:rPr>
        <w:t>.</w:t>
      </w:r>
    </w:p>
    <w:p>
      <w:pPr>
        <w:spacing w:after="60"/>
      </w:pPr>
      <w:r>
        <w:rPr>
          <w:b w:val="0"/>
          <w:i w:val="0"/>
          <w:smallCaps w:val="0"/>
          <w:strike w:val="0"/>
          <w:sz w:val="16"/>
          <w:u w:val="none"/>
        </w:rPr>
        <w:t xml:space="preserve">As Kenyan writer Ngugi </w:t>
      </w:r>
      <w:r>
        <w:rPr>
          <w:b w:val="0"/>
          <w:i w:val="0"/>
          <w:smallCaps w:val="0"/>
          <w:strike w:val="0"/>
          <w:sz w:val="16"/>
          <w:u w:val="none"/>
        </w:rPr>
        <w:t>wa</w:t>
      </w:r>
      <w:r>
        <w:rPr>
          <w:b w:val="0"/>
          <w:i w:val="0"/>
          <w:smallCaps w:val="0"/>
          <w:strike w:val="0"/>
          <w:sz w:val="16"/>
          <w:u w:val="none"/>
        </w:rPr>
        <w:t xml:space="preserve">’ Thiong’o (1986) argues, it is not only the colony that needs to be decolonized but also the mind of the colonized. This is a result of the way </w:t>
      </w:r>
      <w:r>
        <w:rPr>
          <w:b w:val="0"/>
          <w:i w:val="0"/>
          <w:smallCaps w:val="0"/>
          <w:strike w:val="0"/>
          <w:highlight w:val="cyan"/>
          <w:u w:val="single"/>
        </w:rPr>
        <w:t>colonialism</w:t>
      </w:r>
      <w:r>
        <w:rPr>
          <w:b w:val="0"/>
          <w:i w:val="0"/>
          <w:smallCaps w:val="0"/>
          <w:strike w:val="0"/>
          <w:sz w:val="16"/>
          <w:highlight w:val="cyan"/>
          <w:u w:val="none"/>
        </w:rPr>
        <w:t xml:space="preserve"> </w:t>
      </w:r>
      <w:r>
        <w:rPr>
          <w:b w:val="0"/>
          <w:i w:val="0"/>
          <w:smallCaps w:val="0"/>
          <w:strike w:val="0"/>
          <w:highlight w:val="cyan"/>
          <w:u w:val="single"/>
        </w:rPr>
        <w:t>entails erasure of knowledge</w:t>
      </w:r>
      <w:r>
        <w:rPr>
          <w:b w:val="0"/>
          <w:i w:val="0"/>
          <w:smallCaps w:val="0"/>
          <w:strike w:val="0"/>
          <w:sz w:val="16"/>
          <w:u w:val="none"/>
        </w:rPr>
        <w:t xml:space="preserve">, </w:t>
      </w:r>
      <w:r>
        <w:rPr>
          <w:b w:val="0"/>
          <w:i w:val="0"/>
          <w:smallCaps w:val="0"/>
          <w:strike w:val="0"/>
          <w:highlight w:val="cyan"/>
          <w:u w:val="single"/>
        </w:rPr>
        <w:t>belief</w:t>
      </w:r>
      <w:r>
        <w:rPr>
          <w:b w:val="0"/>
          <w:i w:val="0"/>
          <w:smallCaps w:val="0"/>
          <w:strike w:val="0"/>
          <w:sz w:val="16"/>
          <w:u w:val="none"/>
        </w:rPr>
        <w:t xml:space="preserve">, </w:t>
      </w:r>
      <w:r>
        <w:rPr>
          <w:b w:val="0"/>
          <w:i w:val="0"/>
          <w:smallCaps w:val="0"/>
          <w:strike w:val="0"/>
          <w:highlight w:val="cyan"/>
          <w:u w:val="single"/>
        </w:rPr>
        <w:t>ways of being</w:t>
      </w:r>
      <w:r>
        <w:rPr>
          <w:b w:val="0"/>
          <w:i w:val="0"/>
          <w:smallCaps w:val="0"/>
          <w:strike w:val="0"/>
          <w:sz w:val="16"/>
          <w:u w:val="none"/>
        </w:rPr>
        <w:t xml:space="preserve">, </w:t>
      </w:r>
      <w:r>
        <w:rPr>
          <w:b w:val="0"/>
          <w:i w:val="0"/>
          <w:smallCaps w:val="0"/>
          <w:strike w:val="0"/>
          <w:highlight w:val="cyan"/>
          <w:u w:val="single"/>
        </w:rPr>
        <w:t>and archives</w:t>
      </w:r>
      <w:r>
        <w:rPr>
          <w:b w:val="0"/>
          <w:i w:val="0"/>
          <w:smallCaps w:val="0"/>
          <w:strike w:val="0"/>
          <w:sz w:val="16"/>
          <w:u w:val="none"/>
        </w:rPr>
        <w:t xml:space="preserve">. </w:t>
      </w:r>
      <w:r>
        <w:rPr>
          <w:b w:val="0"/>
          <w:i w:val="0"/>
          <w:smallCaps w:val="0"/>
          <w:strike w:val="0"/>
          <w:u w:val="single"/>
        </w:rPr>
        <w:t>It requires instantiation of structures like law</w:t>
      </w:r>
      <w:r>
        <w:rPr>
          <w:b w:val="0"/>
          <w:i w:val="0"/>
          <w:smallCaps w:val="0"/>
          <w:strike w:val="0"/>
          <w:sz w:val="16"/>
          <w:u w:val="none"/>
        </w:rPr>
        <w:t xml:space="preserve">, </w:t>
      </w:r>
      <w:r>
        <w:rPr>
          <w:b w:val="0"/>
          <w:i w:val="0"/>
          <w:smallCaps w:val="0"/>
          <w:strike w:val="0"/>
          <w:u w:val="single"/>
        </w:rPr>
        <w:t>citizenship</w:t>
      </w:r>
      <w:r>
        <w:rPr>
          <w:b w:val="0"/>
          <w:i w:val="0"/>
          <w:smallCaps w:val="0"/>
          <w:strike w:val="0"/>
          <w:sz w:val="16"/>
          <w:u w:val="none"/>
        </w:rPr>
        <w:t xml:space="preserve">, </w:t>
      </w:r>
      <w:r>
        <w:rPr>
          <w:b w:val="0"/>
          <w:i w:val="0"/>
          <w:smallCaps w:val="0"/>
          <w:strike w:val="0"/>
          <w:u w:val="single"/>
        </w:rPr>
        <w:t>and nationality that locate the colonizer at its center</w:t>
      </w:r>
      <w:r>
        <w:rPr>
          <w:b w:val="0"/>
          <w:i w:val="0"/>
          <w:smallCaps w:val="0"/>
          <w:strike w:val="0"/>
          <w:sz w:val="16"/>
          <w:u w:val="none"/>
        </w:rPr>
        <w:t>. Moreover, colonialism is not circumscribed by its temporal limits. Neo-colonialism—the control of a formerly colonized state from the outside via the operations of capitalism—demonstrates how legacies of colonialism persist after decolonization. This phenomenon manifests through globalization, cultural imperialism, foreign aid, and investment by multinational corporations.</w:t>
      </w:r>
    </w:p>
    <w:p>
      <w:pPr>
        <w:spacing w:after="60"/>
      </w:pPr>
      <w:r>
        <w:rPr>
          <w:b w:val="0"/>
          <w:i w:val="0"/>
          <w:smallCaps w:val="0"/>
          <w:strike w:val="0"/>
          <w:sz w:val="16"/>
          <w:u w:val="none"/>
        </w:rPr>
        <w:t xml:space="preserve">Yet, the ways </w:t>
      </w:r>
      <w:r>
        <w:rPr>
          <w:b w:val="0"/>
          <w:i w:val="0"/>
          <w:smallCaps w:val="0"/>
          <w:strike w:val="0"/>
          <w:u w:val="single"/>
        </w:rPr>
        <w:t>decolonization</w:t>
      </w:r>
      <w:r>
        <w:rPr>
          <w:b w:val="0"/>
          <w:i w:val="0"/>
          <w:smallCaps w:val="0"/>
          <w:strike w:val="0"/>
          <w:sz w:val="16"/>
          <w:u w:val="none"/>
        </w:rPr>
        <w:t xml:space="preserve"> is often invoked in the context of digital humanities may do violence of their own. They </w:t>
      </w:r>
      <w:r>
        <w:rPr>
          <w:b w:val="0"/>
          <w:i w:val="0"/>
          <w:smallCaps w:val="0"/>
          <w:strike w:val="0"/>
          <w:u w:val="single"/>
        </w:rPr>
        <w:t>risk becoming empty metaphors</w:t>
      </w:r>
      <w:r>
        <w:rPr>
          <w:b w:val="0"/>
          <w:i w:val="0"/>
          <w:smallCaps w:val="0"/>
          <w:strike w:val="0"/>
          <w:sz w:val="16"/>
          <w:u w:val="none"/>
        </w:rPr>
        <w:t xml:space="preserve"> without specificity, </w:t>
      </w:r>
      <w:r>
        <w:rPr>
          <w:b w:val="0"/>
          <w:i w:val="0"/>
          <w:smallCaps w:val="0"/>
          <w:strike w:val="0"/>
          <w:highlight w:val="cyan"/>
          <w:u w:val="single"/>
        </w:rPr>
        <w:t>equating decolonization with</w:t>
      </w:r>
      <w:r>
        <w:rPr>
          <w:b w:val="0"/>
          <w:i w:val="0"/>
          <w:smallCaps w:val="0"/>
          <w:strike w:val="0"/>
          <w:sz w:val="16"/>
          <w:u w:val="none"/>
        </w:rPr>
        <w:t xml:space="preserve"> the need for </w:t>
      </w:r>
      <w:r>
        <w:rPr>
          <w:b w:val="0"/>
          <w:i w:val="0"/>
          <w:smallCaps w:val="0"/>
          <w:strike w:val="0"/>
          <w:highlight w:val="cyan"/>
          <w:u w:val="single"/>
        </w:rPr>
        <w:t>diversity</w:t>
      </w:r>
      <w:r>
        <w:rPr>
          <w:b w:val="0"/>
          <w:i w:val="0"/>
          <w:smallCaps w:val="0"/>
          <w:strike w:val="0"/>
          <w:sz w:val="16"/>
          <w:u w:val="none"/>
        </w:rPr>
        <w:t xml:space="preserve"> in the field. In doing so, </w:t>
      </w:r>
      <w:r>
        <w:rPr>
          <w:b w:val="0"/>
          <w:i w:val="0"/>
          <w:smallCaps w:val="0"/>
          <w:strike w:val="0"/>
          <w:u w:val="single"/>
        </w:rPr>
        <w:t xml:space="preserve">they </w:t>
      </w:r>
      <w:r>
        <w:rPr>
          <w:b w:val="0"/>
          <w:i w:val="0"/>
          <w:smallCaps w:val="0"/>
          <w:strike w:val="0"/>
          <w:highlight w:val="cyan"/>
          <w:u w:val="single"/>
        </w:rPr>
        <w:t xml:space="preserve">miss the opportunity to articulate </w:t>
      </w:r>
      <w:r>
        <w:rPr>
          <w:b w:val="0"/>
          <w:i w:val="0"/>
          <w:smallCaps w:val="0"/>
          <w:strike w:val="0"/>
          <w:u w:val="single"/>
        </w:rPr>
        <w:t xml:space="preserve">the </w:t>
      </w:r>
      <w:r>
        <w:rPr>
          <w:b w:val="0"/>
          <w:i w:val="0"/>
          <w:smallCaps w:val="0"/>
          <w:strike w:val="0"/>
          <w:highlight w:val="cyan"/>
          <w:u w:val="single"/>
        </w:rPr>
        <w:t xml:space="preserve">practices necessary for challenging </w:t>
      </w:r>
      <w:r>
        <w:rPr>
          <w:b w:val="0"/>
          <w:i w:val="0"/>
          <w:smallCaps w:val="0"/>
          <w:strike w:val="0"/>
          <w:u w:val="single"/>
        </w:rPr>
        <w:t xml:space="preserve">the discursive violence of </w:t>
      </w:r>
      <w:r>
        <w:rPr>
          <w:b w:val="0"/>
          <w:i w:val="0"/>
          <w:smallCaps w:val="0"/>
          <w:strike w:val="0"/>
          <w:highlight w:val="cyan"/>
          <w:u w:val="single"/>
        </w:rPr>
        <w:t>colonialism</w:t>
      </w:r>
      <w:r>
        <w:rPr>
          <w:b w:val="0"/>
          <w:i w:val="0"/>
          <w:smallCaps w:val="0"/>
          <w:strike w:val="0"/>
          <w:u w:val="single"/>
        </w:rPr>
        <w:t xml:space="preserve"> </w:t>
      </w:r>
      <w:r>
        <w:rPr>
          <w:b w:val="0"/>
          <w:i w:val="0"/>
          <w:smallCaps w:val="0"/>
          <w:strike w:val="0"/>
          <w:highlight w:val="cyan"/>
          <w:u w:val="single"/>
        </w:rPr>
        <w:t>in</w:t>
      </w:r>
      <w:r>
        <w:rPr>
          <w:b w:val="0"/>
          <w:i w:val="0"/>
          <w:smallCaps w:val="0"/>
          <w:strike w:val="0"/>
          <w:sz w:val="16"/>
          <w:u w:val="none"/>
        </w:rPr>
        <w:t xml:space="preserve"> digital</w:t>
      </w:r>
      <w:r>
        <w:rPr>
          <w:b w:val="0"/>
          <w:i w:val="0"/>
          <w:smallCaps w:val="0"/>
          <w:strike w:val="0"/>
          <w:u w:val="single"/>
        </w:rPr>
        <w:t xml:space="preserve"> </w:t>
      </w:r>
      <w:r>
        <w:rPr>
          <w:b w:val="0"/>
          <w:i w:val="0"/>
          <w:smallCaps w:val="0"/>
          <w:strike w:val="0"/>
          <w:highlight w:val="cyan"/>
          <w:u w:val="single"/>
        </w:rPr>
        <w:t>knowledge production</w:t>
      </w:r>
      <w:r>
        <w:rPr>
          <w:b w:val="0"/>
          <w:i w:val="0"/>
          <w:smallCaps w:val="0"/>
          <w:strike w:val="0"/>
          <w:sz w:val="16"/>
          <w:u w:val="none"/>
        </w:rPr>
        <w:t xml:space="preserve">. This </w:t>
      </w:r>
      <w:r>
        <w:rPr>
          <w:b w:val="0"/>
          <w:i w:val="0"/>
          <w:smallCaps w:val="0"/>
          <w:strike w:val="0"/>
          <w:u w:val="single"/>
        </w:rPr>
        <w:t>equating of diversity with decolonization is part of a trend within antiracist and other identitarian social justice movements</w:t>
      </w:r>
      <w:r>
        <w:rPr>
          <w:b w:val="0"/>
          <w:i w:val="0"/>
          <w:smallCaps w:val="0"/>
          <w:strike w:val="0"/>
          <w:sz w:val="16"/>
          <w:u w:val="none"/>
        </w:rPr>
        <w:t xml:space="preserve">, </w:t>
      </w:r>
      <w:r>
        <w:rPr>
          <w:b w:val="0"/>
          <w:i w:val="0"/>
          <w:smallCaps w:val="0"/>
          <w:strike w:val="0"/>
          <w:u w:val="single"/>
        </w:rPr>
        <w:t>in which decolonization comes to signify a struggle for identity and recognition in the absence of a colonial condition</w:t>
      </w:r>
      <w:r>
        <w:rPr>
          <w:b w:val="0"/>
          <w:i w:val="0"/>
          <w:smallCaps w:val="0"/>
          <w:strike w:val="0"/>
          <w:sz w:val="16"/>
          <w:u w:val="none"/>
        </w:rPr>
        <w:t xml:space="preserve">. Eve Tuck and K. Wayne Yang (2012) have argued that invoking decolonization solely as a metaphor undermines the real possibility of decolonization for those whose lives are, in fact, determined by colonialism. </w:t>
      </w:r>
      <w:r>
        <w:rPr>
          <w:b/>
          <w:i w:val="0"/>
          <w:smallCaps w:val="0"/>
          <w:strike w:val="0"/>
          <w:sz w:val="22"/>
          <w:highlight w:val="cyan"/>
          <w:u w:val="single"/>
        </w:rPr>
        <w:t>Purely</w:t>
      </w:r>
      <w:r>
        <w:rPr>
          <w:b w:val="0"/>
          <w:i w:val="0"/>
          <w:smallCaps w:val="0"/>
          <w:strike w:val="0"/>
          <w:u w:val="single"/>
        </w:rPr>
        <w:t xml:space="preserve"> </w:t>
      </w:r>
      <w:r>
        <w:rPr>
          <w:b w:val="0"/>
          <w:i w:val="0"/>
          <w:smallCaps w:val="0"/>
          <w:strike w:val="0"/>
          <w:highlight w:val="cyan"/>
          <w:u w:val="single"/>
        </w:rPr>
        <w:t>metaphorical invocations of colonization are a form of appropriation</w:t>
      </w:r>
      <w:r>
        <w:rPr>
          <w:b w:val="0"/>
          <w:i w:val="0"/>
          <w:smallCaps w:val="0"/>
          <w:strike w:val="0"/>
          <w:u w:val="single"/>
        </w:rPr>
        <w:t xml:space="preserve"> that decenters ongoing struggles for freedom of Indigenous people by recentering whiteness</w:t>
      </w:r>
      <w:r>
        <w:rPr>
          <w:b w:val="0"/>
          <w:i w:val="0"/>
          <w:smallCaps w:val="0"/>
          <w:strike w:val="0"/>
          <w:sz w:val="16"/>
          <w:u w:val="none"/>
        </w:rPr>
        <w:t xml:space="preserve">, </w:t>
      </w:r>
      <w:r>
        <w:rPr>
          <w:b w:val="0"/>
          <w:i w:val="0"/>
          <w:smallCaps w:val="0"/>
          <w:strike w:val="0"/>
          <w:u w:val="single"/>
        </w:rPr>
        <w:t>even when decolonization is being invoked in favor of antiracist or other social justice-oriented movements</w:t>
      </w:r>
      <w:r>
        <w:rPr>
          <w:b w:val="0"/>
          <w:i w:val="0"/>
          <w:smallCaps w:val="0"/>
          <w:strike w:val="0"/>
          <w:sz w:val="16"/>
          <w:u w:val="none"/>
        </w:rPr>
        <w:t xml:space="preserve"> (Tuck &amp; Yang 2012). When we speak of social justice, it is often in favor of the liberation of oppressed people, of a drive for equity and representation in spaces where they have been disallowed. Yet, </w:t>
      </w:r>
      <w:r>
        <w:rPr>
          <w:b w:val="0"/>
          <w:i w:val="0"/>
          <w:smallCaps w:val="0"/>
          <w:strike w:val="0"/>
          <w:u w:val="single"/>
        </w:rPr>
        <w:t>decolonization</w:t>
      </w:r>
      <w:r>
        <w:rPr>
          <w:b w:val="0"/>
          <w:i w:val="0"/>
          <w:smallCaps w:val="0"/>
          <w:strike w:val="0"/>
          <w:sz w:val="16"/>
          <w:u w:val="none"/>
        </w:rPr>
        <w:t xml:space="preserve"> in digital humanities </w:t>
      </w:r>
      <w:r>
        <w:rPr>
          <w:b w:val="0"/>
          <w:i w:val="0"/>
          <w:smallCaps w:val="0"/>
          <w:strike w:val="0"/>
          <w:u w:val="single"/>
        </w:rPr>
        <w:t>cannot be a simple articulation of the perceived exclusions of the field along lines of race</w:t>
      </w:r>
      <w:r>
        <w:rPr>
          <w:b w:val="0"/>
          <w:i w:val="0"/>
          <w:smallCaps w:val="0"/>
          <w:strike w:val="0"/>
          <w:sz w:val="16"/>
          <w:u w:val="none"/>
        </w:rPr>
        <w:t xml:space="preserve">, </w:t>
      </w:r>
      <w:r>
        <w:rPr>
          <w:b w:val="0"/>
          <w:i w:val="0"/>
          <w:smallCaps w:val="0"/>
          <w:strike w:val="0"/>
          <w:u w:val="single"/>
        </w:rPr>
        <w:t>gender</w:t>
      </w:r>
      <w:r>
        <w:rPr>
          <w:b w:val="0"/>
          <w:i w:val="0"/>
          <w:smallCaps w:val="0"/>
          <w:strike w:val="0"/>
          <w:sz w:val="16"/>
          <w:u w:val="none"/>
        </w:rPr>
        <w:t xml:space="preserve">, </w:t>
      </w:r>
      <w:r>
        <w:rPr>
          <w:b w:val="0"/>
          <w:i w:val="0"/>
          <w:smallCaps w:val="0"/>
          <w:strike w:val="0"/>
          <w:u w:val="single"/>
        </w:rPr>
        <w:t>class</w:t>
      </w:r>
      <w:r>
        <w:rPr>
          <w:b w:val="0"/>
          <w:i w:val="0"/>
          <w:smallCaps w:val="0"/>
          <w:strike w:val="0"/>
          <w:sz w:val="16"/>
          <w:u w:val="none"/>
        </w:rPr>
        <w:t xml:space="preserve">, </w:t>
      </w:r>
      <w:r>
        <w:rPr>
          <w:b w:val="0"/>
          <w:i w:val="0"/>
          <w:smallCaps w:val="0"/>
          <w:strike w:val="0"/>
          <w:u w:val="single"/>
        </w:rPr>
        <w:t>ability</w:t>
      </w:r>
      <w:r>
        <w:rPr>
          <w:b w:val="0"/>
          <w:i w:val="0"/>
          <w:smallCaps w:val="0"/>
          <w:strike w:val="0"/>
          <w:sz w:val="16"/>
          <w:u w:val="none"/>
        </w:rPr>
        <w:t xml:space="preserve">, </w:t>
      </w:r>
      <w:r>
        <w:rPr>
          <w:b w:val="0"/>
          <w:i w:val="0"/>
          <w:smallCaps w:val="0"/>
          <w:strike w:val="0"/>
          <w:u w:val="single"/>
        </w:rPr>
        <w:t>nation</w:t>
      </w:r>
      <w:r>
        <w:rPr>
          <w:b w:val="0"/>
          <w:i w:val="0"/>
          <w:smallCaps w:val="0"/>
          <w:strike w:val="0"/>
          <w:sz w:val="16"/>
          <w:u w:val="none"/>
        </w:rPr>
        <w:t xml:space="preserve">, </w:t>
      </w:r>
      <w:r>
        <w:rPr>
          <w:b w:val="0"/>
          <w:i w:val="0"/>
          <w:smallCaps w:val="0"/>
          <w:strike w:val="0"/>
          <w:u w:val="single"/>
        </w:rPr>
        <w:t>or other axes of privilege and oppression</w:t>
      </w:r>
      <w:r>
        <w:rPr>
          <w:b w:val="0"/>
          <w:i w:val="0"/>
          <w:smallCaps w:val="0"/>
          <w:strike w:val="0"/>
          <w:sz w:val="16"/>
          <w:u w:val="none"/>
        </w:rPr>
        <w:t xml:space="preserve">. </w:t>
      </w:r>
      <w:r>
        <w:rPr>
          <w:b/>
          <w:i w:val="0"/>
          <w:smallCaps w:val="0"/>
          <w:strike w:val="0"/>
          <w:sz w:val="22"/>
          <w:highlight w:val="cyan"/>
          <w:u w:val="single"/>
        </w:rPr>
        <w:t>Such calls promote</w:t>
      </w:r>
      <w:r>
        <w:rPr>
          <w:b w:val="0"/>
          <w:i w:val="0"/>
          <w:smallCaps w:val="0"/>
          <w:strike w:val="0"/>
          <w:u w:val="single"/>
        </w:rPr>
        <w:t xml:space="preserve"> an</w:t>
      </w:r>
      <w:r>
        <w:rPr>
          <w:b w:val="0"/>
          <w:i w:val="0"/>
          <w:smallCaps w:val="0"/>
          <w:strike w:val="0"/>
          <w:sz w:val="16"/>
          <w:u w:val="none"/>
        </w:rPr>
        <w:t xml:space="preserve"> “</w:t>
      </w:r>
      <w:r>
        <w:rPr>
          <w:b/>
          <w:i w:val="0"/>
          <w:smallCaps w:val="0"/>
          <w:strike w:val="0"/>
          <w:sz w:val="22"/>
          <w:highlight w:val="cyan"/>
          <w:u w:val="single"/>
        </w:rPr>
        <w:t>add and stir</w:t>
      </w:r>
      <w:r>
        <w:rPr>
          <w:b w:val="0"/>
          <w:i w:val="0"/>
          <w:smallCaps w:val="0"/>
          <w:strike w:val="0"/>
          <w:sz w:val="16"/>
          <w:u w:val="none"/>
        </w:rPr>
        <w:t xml:space="preserve">” </w:t>
      </w:r>
      <w:r>
        <w:rPr>
          <w:b w:val="0"/>
          <w:i w:val="0"/>
          <w:smallCaps w:val="0"/>
          <w:strike w:val="0"/>
          <w:u w:val="single"/>
        </w:rPr>
        <w:t>approach that suggests the mere addition of</w:t>
      </w:r>
      <w:r>
        <w:rPr>
          <w:b w:val="0"/>
          <w:i w:val="0"/>
          <w:smallCaps w:val="0"/>
          <w:strike w:val="0"/>
          <w:sz w:val="16"/>
          <w:u w:val="none"/>
        </w:rPr>
        <w:t xml:space="preserve"> “</w:t>
      </w:r>
      <w:r>
        <w:rPr>
          <w:b w:val="0"/>
          <w:i w:val="0"/>
          <w:smallCaps w:val="0"/>
          <w:strike w:val="0"/>
          <w:u w:val="single"/>
        </w:rPr>
        <w:t>diverse</w:t>
      </w:r>
      <w:r>
        <w:rPr>
          <w:b w:val="0"/>
          <w:i w:val="0"/>
          <w:smallCaps w:val="0"/>
          <w:strike w:val="0"/>
          <w:sz w:val="16"/>
          <w:u w:val="none"/>
        </w:rPr>
        <w:t xml:space="preserve">” </w:t>
      </w:r>
      <w:r>
        <w:rPr>
          <w:b w:val="0"/>
          <w:i w:val="0"/>
          <w:smallCaps w:val="0"/>
          <w:strike w:val="0"/>
          <w:u w:val="single"/>
        </w:rPr>
        <w:t>bodies will transform the practices of digital humanities</w:t>
      </w:r>
      <w:r>
        <w:rPr>
          <w:b w:val="0"/>
          <w:i w:val="0"/>
          <w:smallCaps w:val="0"/>
          <w:strike w:val="0"/>
          <w:sz w:val="16"/>
          <w:u w:val="none"/>
        </w:rPr>
        <w:t xml:space="preserve"> (Bailey 2011). </w:t>
      </w:r>
      <w:r>
        <w:rPr>
          <w:b/>
          <w:i w:val="0"/>
          <w:smallCaps w:val="0"/>
          <w:strike w:val="0"/>
          <w:sz w:val="22"/>
          <w:highlight w:val="cyan"/>
          <w:u w:val="single"/>
        </w:rPr>
        <w:t>Instead</w:t>
      </w:r>
      <w:r>
        <w:rPr>
          <w:b w:val="0"/>
          <w:i w:val="0"/>
          <w:smallCaps w:val="0"/>
          <w:strike w:val="0"/>
          <w:sz w:val="16"/>
          <w:u w:val="none"/>
        </w:rPr>
        <w:t xml:space="preserve">, </w:t>
      </w:r>
      <w:r>
        <w:rPr>
          <w:b w:val="0"/>
          <w:i w:val="0"/>
          <w:smallCaps w:val="0"/>
          <w:strike w:val="0"/>
          <w:u w:val="single"/>
        </w:rPr>
        <w:t xml:space="preserve">the move to </w:t>
      </w:r>
      <w:r>
        <w:rPr>
          <w:b w:val="0"/>
          <w:i w:val="0"/>
          <w:smallCaps w:val="0"/>
          <w:strike w:val="0"/>
          <w:highlight w:val="cyan"/>
          <w:u w:val="single"/>
        </w:rPr>
        <w:t>decolonize</w:t>
      </w:r>
      <w:r>
        <w:rPr>
          <w:b w:val="0"/>
          <w:i w:val="0"/>
          <w:smallCaps w:val="0"/>
          <w:strike w:val="0"/>
          <w:u w:val="single"/>
        </w:rPr>
        <w:t xml:space="preserve"> digital humanities </w:t>
      </w:r>
      <w:r>
        <w:rPr>
          <w:b w:val="0"/>
          <w:i w:val="0"/>
          <w:smallCaps w:val="0"/>
          <w:strike w:val="0"/>
          <w:highlight w:val="cyan"/>
          <w:u w:val="single"/>
        </w:rPr>
        <w:t>requires redress of the traces of colonialism that appear in</w:t>
      </w:r>
      <w:r>
        <w:rPr>
          <w:b w:val="0"/>
          <w:i w:val="0"/>
          <w:smallCaps w:val="0"/>
          <w:strike w:val="0"/>
          <w:u w:val="single"/>
        </w:rPr>
        <w:t xml:space="preserve"> digital </w:t>
      </w:r>
      <w:r>
        <w:rPr>
          <w:b w:val="0"/>
          <w:i w:val="0"/>
          <w:smallCaps w:val="0"/>
          <w:strike w:val="0"/>
          <w:highlight w:val="cyan"/>
          <w:u w:val="single"/>
        </w:rPr>
        <w:t>scholarship</w:t>
      </w:r>
      <w:r>
        <w:rPr>
          <w:b w:val="0"/>
          <w:i w:val="0"/>
          <w:smallCaps w:val="0"/>
          <w:strike w:val="0"/>
          <w:sz w:val="16"/>
          <w:u w:val="none"/>
        </w:rPr>
        <w:t xml:space="preserve">, </w:t>
      </w:r>
      <w:r>
        <w:rPr>
          <w:b w:val="0"/>
          <w:i w:val="0"/>
          <w:smallCaps w:val="0"/>
          <w:strike w:val="0"/>
          <w:u w:val="single"/>
        </w:rPr>
        <w:t>which has political and epistemological implications</w:t>
      </w:r>
      <w:r>
        <w:rPr>
          <w:b w:val="0"/>
          <w:i w:val="0"/>
          <w:smallCaps w:val="0"/>
          <w:strike w:val="0"/>
          <w:sz w:val="16"/>
          <w:u w:val="none"/>
        </w:rPr>
        <w:t xml:space="preserve">. While digital humanities </w:t>
      </w:r>
      <w:r>
        <w:rPr>
          <w:b w:val="0"/>
          <w:i w:val="0"/>
          <w:smallCaps w:val="0"/>
          <w:strike w:val="0"/>
          <w:sz w:val="16"/>
          <w:u w:val="none"/>
        </w:rPr>
        <w:t>offers</w:t>
      </w:r>
      <w:r>
        <w:rPr>
          <w:b w:val="0"/>
          <w:i w:val="0"/>
          <w:smallCaps w:val="0"/>
          <w:strike w:val="0"/>
          <w:sz w:val="16"/>
          <w:u w:val="none"/>
        </w:rPr>
        <w:t xml:space="preserve"> tremendous </w:t>
      </w:r>
      <w:r>
        <w:rPr>
          <w:b w:val="0"/>
          <w:i w:val="0"/>
          <w:smallCaps w:val="0"/>
          <w:strike w:val="0"/>
          <w:u w:val="single"/>
        </w:rPr>
        <w:t>potential</w:t>
      </w:r>
      <w:r>
        <w:rPr>
          <w:b w:val="0"/>
          <w:i w:val="0"/>
          <w:smallCaps w:val="0"/>
          <w:strike w:val="0"/>
          <w:sz w:val="16"/>
          <w:u w:val="none"/>
        </w:rPr>
        <w:t xml:space="preserve"> for democratizing scholarly knowledge, such possibilities are </w:t>
      </w:r>
      <w:r>
        <w:rPr>
          <w:b/>
          <w:i w:val="0"/>
          <w:smallCaps w:val="0"/>
          <w:strike w:val="0"/>
          <w:sz w:val="22"/>
          <w:highlight w:val="cyan"/>
          <w:u w:val="single"/>
        </w:rPr>
        <w:t>undercut by projects that recreate colonial dynamics</w:t>
      </w:r>
      <w:r>
        <w:rPr>
          <w:b w:val="0"/>
          <w:i w:val="0"/>
          <w:smallCaps w:val="0"/>
          <w:strike w:val="0"/>
          <w:u w:val="single"/>
        </w:rPr>
        <w:t xml:space="preserve"> or reinforce the Global North as the site of knowledge production</w:t>
      </w:r>
      <w:r>
        <w:rPr>
          <w:b w:val="0"/>
          <w:i w:val="0"/>
          <w:smallCaps w:val="0"/>
          <w:strike w:val="0"/>
          <w:sz w:val="16"/>
          <w:u w:val="none"/>
        </w:rPr>
        <w:t>.</w:t>
      </w:r>
    </w:p>
    <w:p>
      <w:pPr>
        <w:spacing w:after="60"/>
      </w:pPr>
      <w:r>
        <w:rPr>
          <w:b w:val="0"/>
          <w:i w:val="0"/>
          <w:smallCaps w:val="0"/>
          <w:strike w:val="0"/>
          <w:sz w:val="16"/>
          <w:u w:val="none"/>
        </w:rPr>
        <w:t>While many calls for the decolonization of digital humanities have articulated metaphors for dismantling the operations of power that undergird the production of knowledge in the field—the gatekeepers, reviewers, and definitions that delimit the boundaries of digital humanities—such calls efface the violence of colonialism and the violence of decolonization. Therefore, I am suggesting that—</w:t>
      </w:r>
      <w:r>
        <w:rPr>
          <w:b w:val="0"/>
          <w:i w:val="0"/>
          <w:smallCaps w:val="0"/>
          <w:strike w:val="0"/>
          <w:u w:val="single"/>
        </w:rPr>
        <w:t>when invoking</w:t>
      </w:r>
      <w:r>
        <w:rPr>
          <w:b w:val="0"/>
          <w:i w:val="0"/>
          <w:smallCaps w:val="0"/>
          <w:strike w:val="0"/>
          <w:sz w:val="16"/>
          <w:u w:val="none"/>
        </w:rPr>
        <w:t xml:space="preserve"> the relationship between </w:t>
      </w:r>
      <w:r>
        <w:rPr>
          <w:b w:val="0"/>
          <w:i w:val="0"/>
          <w:smallCaps w:val="0"/>
          <w:strike w:val="0"/>
          <w:u w:val="single"/>
        </w:rPr>
        <w:t>decolonization</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digital </w:t>
      </w:r>
      <w:r>
        <w:rPr>
          <w:b w:val="0"/>
          <w:i w:val="0"/>
          <w:smallCaps w:val="0"/>
          <w:strike w:val="0"/>
          <w:u w:val="single"/>
        </w:rPr>
        <w:t>humanities</w:t>
      </w:r>
      <w:r>
        <w:rPr>
          <w:b w:val="0"/>
          <w:i w:val="0"/>
          <w:smallCaps w:val="0"/>
          <w:strike w:val="0"/>
          <w:sz w:val="16"/>
          <w:u w:val="none"/>
        </w:rPr>
        <w:t>—</w:t>
      </w:r>
      <w:r>
        <w:rPr>
          <w:b w:val="0"/>
          <w:i w:val="0"/>
          <w:smallCaps w:val="0"/>
          <w:strike w:val="0"/>
          <w:u w:val="single"/>
        </w:rPr>
        <w:t xml:space="preserve">the central </w:t>
      </w:r>
      <w:r>
        <w:rPr>
          <w:b w:val="0"/>
          <w:i w:val="0"/>
          <w:smallCaps w:val="0"/>
          <w:strike w:val="0"/>
          <w:highlight w:val="cyan"/>
          <w:u w:val="single"/>
        </w:rPr>
        <w:t>question is not how</w:t>
      </w:r>
      <w:r>
        <w:rPr>
          <w:b w:val="0"/>
          <w:i w:val="0"/>
          <w:smallCaps w:val="0"/>
          <w:strike w:val="0"/>
          <w:u w:val="single"/>
        </w:rPr>
        <w:t xml:space="preserve"> digital </w:t>
      </w:r>
      <w:r>
        <w:rPr>
          <w:b w:val="0"/>
          <w:i w:val="0"/>
          <w:smallCaps w:val="0"/>
          <w:strike w:val="0"/>
          <w:highlight w:val="cyan"/>
          <w:u w:val="single"/>
        </w:rPr>
        <w:t>humanities itself could be decolonized but how</w:t>
      </w:r>
      <w:r>
        <w:rPr>
          <w:b w:val="0"/>
          <w:i w:val="0"/>
          <w:smallCaps w:val="0"/>
          <w:strike w:val="0"/>
          <w:u w:val="single"/>
        </w:rPr>
        <w:t xml:space="preserve"> digital </w:t>
      </w:r>
      <w:r>
        <w:rPr>
          <w:b w:val="0"/>
          <w:i w:val="0"/>
          <w:smallCaps w:val="0"/>
          <w:strike w:val="0"/>
          <w:highlight w:val="cyan"/>
          <w:u w:val="single"/>
        </w:rPr>
        <w:t>humanities has contributed to the epistemic violence of colonialism</w:t>
      </w:r>
      <w:r>
        <w:rPr>
          <w:b w:val="0"/>
          <w:i w:val="0"/>
          <w:smallCaps w:val="0"/>
          <w:strike w:val="0"/>
          <w:u w:val="single"/>
        </w:rPr>
        <w:t xml:space="preserve"> and neo-colonialism</w:t>
      </w:r>
      <w:r>
        <w:rPr>
          <w:b w:val="0"/>
          <w:i w:val="0"/>
          <w:smallCaps w:val="0"/>
          <w:strike w:val="0"/>
          <w:sz w:val="16"/>
          <w:u w:val="none"/>
        </w:rPr>
        <w:t xml:space="preserve">. </w:t>
      </w:r>
      <w:r>
        <w:rPr>
          <w:b w:val="0"/>
          <w:i w:val="0"/>
          <w:smallCaps w:val="0"/>
          <w:strike w:val="0"/>
          <w:u w:val="single"/>
        </w:rPr>
        <w:t xml:space="preserve">This is </w:t>
      </w:r>
      <w:r>
        <w:rPr>
          <w:b/>
          <w:i w:val="0"/>
          <w:smallCaps w:val="0"/>
          <w:strike w:val="0"/>
          <w:sz w:val="22"/>
          <w:highlight w:val="cyan"/>
          <w:u w:val="single"/>
        </w:rPr>
        <w:t>evident in</w:t>
      </w:r>
      <w:r>
        <w:rPr>
          <w:b w:val="0"/>
          <w:i w:val="0"/>
          <w:smallCaps w:val="0"/>
          <w:strike w:val="0"/>
          <w:u w:val="single"/>
        </w:rPr>
        <w:t xml:space="preserve"> both </w:t>
      </w:r>
      <w:r>
        <w:rPr>
          <w:b/>
          <w:i w:val="0"/>
          <w:smallCaps w:val="0"/>
          <w:strike w:val="0"/>
          <w:sz w:val="22"/>
          <w:highlight w:val="cyan"/>
          <w:u w:val="single"/>
        </w:rPr>
        <w:t>its implication in colonial forms of knowledge production</w:t>
      </w:r>
      <w:r>
        <w:rPr>
          <w:b w:val="0"/>
          <w:i w:val="0"/>
          <w:smallCaps w:val="0"/>
          <w:strike w:val="0"/>
          <w:u w:val="single"/>
        </w:rPr>
        <w:t xml:space="preserve"> and the ways digital humanities </w:t>
      </w:r>
      <w:r>
        <w:rPr>
          <w:b w:val="0"/>
          <w:i w:val="0"/>
          <w:smallCaps w:val="0"/>
          <w:strike w:val="0"/>
          <w:u w:val="single"/>
        </w:rPr>
        <w:t>has</w:t>
      </w:r>
      <w:r>
        <w:rPr>
          <w:b w:val="0"/>
          <w:i w:val="0"/>
          <w:smallCaps w:val="0"/>
          <w:strike w:val="0"/>
          <w:u w:val="single"/>
        </w:rPr>
        <w:t xml:space="preserve"> contributed to historical processes of decolonization</w:t>
      </w:r>
      <w:r>
        <w:rPr>
          <w:b w:val="0"/>
          <w:i w:val="0"/>
          <w:smallCaps w:val="0"/>
          <w:strike w:val="0"/>
          <w:sz w:val="16"/>
          <w:u w:val="none"/>
        </w:rPr>
        <w:t>. Its further possibilities lie in resisting neo-colonialism in projects and tools.</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