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Regulation spur investment in AI - increases social trust and stifles decent.</w:t>
      </w:r>
    </w:p>
    <w:p>
      <w:pPr>
        <w:spacing w:after="80"/>
      </w:pPr>
      <w:r>
        <w:rPr>
          <w:b/>
          <w:i w:val="0"/>
          <w:smallCaps w:val="0"/>
          <w:strike w:val="0"/>
          <w:sz w:val="26"/>
          <w:u w:val="none"/>
        </w:rPr>
        <w:t>Yadav 24</w:t>
      </w:r>
      <w:r>
        <w:rPr>
          <w:b w:val="0"/>
          <w:i w:val="0"/>
          <w:smallCaps w:val="0"/>
          <w:strike w:val="0"/>
          <w:sz w:val="22"/>
          <w:u w:val="none"/>
        </w:rPr>
        <w:t xml:space="preserve"> (</w:t>
      </w:r>
      <w:r>
        <w:rPr>
          <w:b w:val="0"/>
          <w:i w:val="0"/>
          <w:smallCaps w:val="0"/>
          <w:strike w:val="0"/>
          <w:sz w:val="22"/>
          <w:u w:val="none"/>
        </w:rPr>
        <w:t>Rahul Yadav</w:t>
      </w:r>
      <w:r>
        <w:rPr>
          <w:b w:val="0"/>
          <w:i w:val="0"/>
          <w:smallCaps w:val="0"/>
          <w:strike w:val="0"/>
          <w:sz w:val="22"/>
          <w:u w:val="none"/>
        </w:rPr>
        <w:t xml:space="preserve"> </w:t>
      </w:r>
      <w:r>
        <w:rPr>
          <w:b w:val="0"/>
          <w:i w:val="0"/>
          <w:smallCaps w:val="0"/>
          <w:strike w:val="0"/>
          <w:sz w:val="22"/>
          <w:u w:val="none"/>
        </w:rPr>
        <w:t>i</w:t>
      </w:r>
      <w:r>
        <w:rPr>
          <w:b w:val="0"/>
          <w:i w:val="0"/>
          <w:smallCaps w:val="0"/>
          <w:strike w:val="0"/>
          <w:sz w:val="22"/>
          <w:u w:val="none"/>
        </w:rPr>
        <w:t>s the chief technology officer at Milestone Systems. He holds a Global Executive MBA from INSEAD in Fontainebleau, France, and a Master of Technology (</w:t>
      </w:r>
      <w:r>
        <w:rPr>
          <w:b w:val="0"/>
          <w:i w:val="0"/>
          <w:smallCaps w:val="0"/>
          <w:strike w:val="0"/>
          <w:sz w:val="22"/>
          <w:u w:val="none"/>
        </w:rPr>
        <w:t>M.Tech</w:t>
      </w:r>
      <w:r>
        <w:rPr>
          <w:b w:val="0"/>
          <w:i w:val="0"/>
          <w:smallCaps w:val="0"/>
          <w:strike w:val="0"/>
          <w:sz w:val="22"/>
          <w:u w:val="none"/>
        </w:rPr>
        <w:t>.) in Digital Communication from the National Institute of Technology, Bhopal, India</w:t>
      </w:r>
      <w:r>
        <w:rPr>
          <w:b w:val="0"/>
          <w:i w:val="0"/>
          <w:smallCaps w:val="0"/>
          <w:strike w:val="0"/>
          <w:sz w:val="22"/>
          <w:u w:val="none"/>
        </w:rPr>
        <w:t>,</w:t>
      </w:r>
      <w:r>
        <w:rPr>
          <w:b w:val="0"/>
          <w:i w:val="0"/>
          <w:smallCaps w:val="0"/>
          <w:strike w:val="0"/>
          <w:sz w:val="22"/>
          <w:u w:val="none"/>
        </w:rPr>
        <w:t xml:space="preserve"> 1-26-2024, "Balancing AI Innovation and Regulation: The Potential Impact on U.S. Security Companies and Practitioners", </w:t>
      </w:r>
      <w:r>
        <w:rPr>
          <w:b w:val="0"/>
          <w:i w:val="0"/>
          <w:smallCaps w:val="0"/>
          <w:strike w:val="0"/>
          <w:sz w:val="22"/>
          <w:u w:val="none"/>
        </w:rPr>
        <w:t>ASIS</w:t>
      </w:r>
      <w:r>
        <w:rPr>
          <w:b w:val="0"/>
          <w:i w:val="0"/>
          <w:smallCaps w:val="0"/>
          <w:strike w:val="0"/>
          <w:sz w:val="22"/>
          <w:u w:val="none"/>
        </w:rPr>
        <w:t xml:space="preserve">, </w:t>
      </w:r>
      <w:r>
        <w:rPr>
          <w:b w:val="0"/>
          <w:i w:val="0"/>
          <w:smallCaps w:val="0"/>
          <w:strike w:val="0"/>
          <w:sz w:val="22"/>
          <w:u w:val="none"/>
        </w:rPr>
        <w:t>https://www.asisonline.org/security-management-magazine/articles/2024/01/balancing-ai-innovation-and-regulation/</w:t>
      </w:r>
      <w:r>
        <w:rPr>
          <w:b w:val="0"/>
          <w:i w:val="0"/>
          <w:smallCaps w:val="0"/>
          <w:strike w:val="0"/>
          <w:sz w:val="22"/>
          <w:u w:val="none"/>
        </w:rPr>
        <w:t xml:space="preserve">) </w:t>
      </w:r>
      <w:r>
        <w:rPr>
          <w:b w:val="0"/>
          <w:i w:val="0"/>
          <w:smallCaps w:val="0"/>
          <w:strike w:val="0"/>
          <w:sz w:val="22"/>
          <w:u w:val="none"/>
        </w:rPr>
        <w:t>RIP</w:t>
      </w:r>
    </w:p>
    <w:p>
      <w:pPr>
        <w:spacing w:after="60"/>
      </w:pPr>
      <w:r>
        <w:rPr>
          <w:b w:val="0"/>
          <w:i w:val="0"/>
          <w:smallCaps w:val="0"/>
          <w:strike w:val="0"/>
          <w:sz w:val="22"/>
          <w:u w:val="single"/>
        </w:rPr>
        <w:t>AI and machine learning technologies have become integral to many applications and services within the security industry</w:t>
      </w:r>
      <w:r>
        <w:rPr>
          <w:b w:val="0"/>
          <w:i w:val="0"/>
          <w:smallCaps w:val="0"/>
          <w:strike w:val="0"/>
          <w:sz w:val="16"/>
          <w:u w:val="none"/>
        </w:rPr>
        <w:t>. The adoption of these technologies in security continues to rise rapidly as the performance of these technologies improves and new applications emerge. The ability to extract insights from massive amounts of data provides security teams with augmented awareness of risks and events.</w:t>
      </w:r>
    </w:p>
    <w:p>
      <w:pPr>
        <w:spacing w:after="60"/>
      </w:pPr>
      <w:r>
        <w:rPr>
          <w:b w:val="0"/>
          <w:i w:val="0"/>
          <w:smallCaps w:val="0"/>
          <w:strike w:val="0"/>
          <w:sz w:val="22"/>
          <w:u w:val="single"/>
        </w:rPr>
        <w:t>Video analytics relies on AI for tasks like pattern recognition, facial recognition, object classification, and anomaly detection within video data</w:t>
      </w:r>
      <w:r>
        <w:rPr>
          <w:b w:val="0"/>
          <w:i w:val="0"/>
          <w:smallCaps w:val="0"/>
          <w:strike w:val="0"/>
          <w:sz w:val="16"/>
          <w:u w:val="none"/>
        </w:rPr>
        <w:t>. Smart cameras equipped with machine learning can identify threats and suspicious behavior in real time. AI also unlocks valuable insights from security data through techniques like predictive analytics. AI technologies are finding use cases across access control, video security, alarm systems, and much more.</w:t>
      </w:r>
    </w:p>
    <w:p>
      <w:pPr>
        <w:spacing w:after="60"/>
      </w:pPr>
      <w:r>
        <w:rPr>
          <w:b w:val="0"/>
          <w:i w:val="0"/>
          <w:smallCaps w:val="0"/>
          <w:strike w:val="0"/>
          <w:sz w:val="22"/>
          <w:u w:val="single"/>
        </w:rPr>
        <w:t xml:space="preserve">While stricter regulations may increase costs associated with developing, testing, and monitoring AI systems, </w:t>
      </w:r>
      <w:r>
        <w:rPr>
          <w:b/>
          <w:i w:val="0"/>
          <w:smallCaps w:val="0"/>
          <w:strike w:val="0"/>
          <w:sz w:val="22"/>
          <w:u w:val="single"/>
        </w:rPr>
        <w:t xml:space="preserve">well-crafted policies will </w:t>
      </w:r>
      <w:r>
        <w:rPr>
          <w:b w:val="0"/>
          <w:i w:val="0"/>
          <w:smallCaps w:val="0"/>
          <w:strike w:val="0"/>
          <w:sz w:val="22"/>
          <w:u w:val="single"/>
        </w:rPr>
        <w:t>push the</w:t>
      </w:r>
      <w:r>
        <w:rPr>
          <w:b w:val="0"/>
          <w:i w:val="0"/>
          <w:smallCaps w:val="0"/>
          <w:strike w:val="0"/>
          <w:sz w:val="16"/>
          <w:u w:val="none"/>
        </w:rPr>
        <w:t xml:space="preserve"> security </w:t>
      </w:r>
      <w:r>
        <w:rPr>
          <w:b w:val="0"/>
          <w:i w:val="0"/>
          <w:smallCaps w:val="0"/>
          <w:strike w:val="0"/>
          <w:sz w:val="22"/>
          <w:u w:val="single"/>
        </w:rPr>
        <w:t>industry toward more responsible AI practices that consider ethics and potential harm. This will</w:t>
      </w:r>
      <w:r>
        <w:rPr>
          <w:b/>
          <w:i w:val="0"/>
          <w:smallCaps w:val="0"/>
          <w:strike w:val="0"/>
          <w:sz w:val="22"/>
          <w:u w:val="single"/>
        </w:rPr>
        <w:t xml:space="preserve"> benefit customers, individuals, and businesses over the long term as potential negative impacts are minimized.</w:t>
      </w:r>
      <w:r>
        <w:rPr>
          <w:b w:val="0"/>
          <w:i w:val="0"/>
          <w:smallCaps w:val="0"/>
          <w:strike w:val="0"/>
          <w:sz w:val="16"/>
          <w:u w:val="none"/>
        </w:rPr>
        <w:t xml:space="preserve"> </w:t>
      </w:r>
      <w:r>
        <w:rPr>
          <w:b w:val="0"/>
          <w:i w:val="0"/>
          <w:smallCaps w:val="0"/>
          <w:strike w:val="0"/>
          <w:sz w:val="22"/>
          <w:u w:val="single"/>
        </w:rPr>
        <w:t>Regulations can also improve public trust and adoption of AI solutions as the technologies become more accountable, fair, and transparent in their workings and decisions.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