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Deepfake AI can cause detrimental harm to </w:t>
      </w:r>
      <w:r>
        <w:rPr>
          <w:b/>
          <w:i w:val="0"/>
          <w:smallCaps w:val="0"/>
          <w:strike w:val="0"/>
          <w:sz w:val="26"/>
          <w:u w:val="none"/>
        </w:rPr>
        <w:t>business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Jackson ’23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– (Amber, Deputy Editor for </w:t>
      </w:r>
      <w:r>
        <w:rPr>
          <w:b w:val="0"/>
          <w:i w:val="0"/>
          <w:smallCaps w:val="0"/>
          <w:strike w:val="0"/>
          <w:sz w:val="22"/>
          <w:u w:val="none"/>
        </w:rPr>
        <w:t>BizClik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Media's Technology Portfolio, working as a writer and freelancer for the past five years, wrote for several online magazines previously, has a </w:t>
      </w:r>
      <w:r>
        <w:rPr>
          <w:b w:val="0"/>
          <w:i w:val="0"/>
          <w:smallCaps w:val="0"/>
          <w:strike w:val="0"/>
          <w:sz w:val="22"/>
          <w:u w:val="none"/>
        </w:rPr>
        <w:t>Masters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degree in Film Studies</w:t>
      </w:r>
      <w:r>
        <w:rPr>
          <w:b w:val="0"/>
          <w:i w:val="0"/>
          <w:smallCaps w:val="0"/>
          <w:strike w:val="0"/>
          <w:sz w:val="22"/>
          <w:u w:val="none"/>
        </w:rPr>
        <w:t>, “The rising tide of deepfakes as AI growth cause concern”, 10/13/23, Cyber Magazine, https://cybermagazine.com/technology-and-ai/the-rising-tide-of-deepfakes-as-ai-growth-cause-concern)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IT decision makers consider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increase of AI as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area of concern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business leaders fail to grasp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potentially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devastating impact that this technology could have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on businesses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if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used unethically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Deepfakes are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inevitably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becoming more advanced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which is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making it harder to spot and stop those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are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used with bad intentions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As access to synthetic media technology increases,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deepfakes can be used to damage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rep</w:t>
      </w:r>
      <w:r>
        <w:rPr>
          <w:b w:val="0"/>
          <w:i w:val="0"/>
          <w:smallCaps w:val="0"/>
          <w:strike w:val="0"/>
          <w:sz w:val="22"/>
          <w:u w:val="single"/>
        </w:rPr>
        <w:t>utations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fabricate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ev</w:t>
      </w:r>
      <w:r>
        <w:rPr>
          <w:b w:val="0"/>
          <w:i w:val="0"/>
          <w:smallCaps w:val="0"/>
          <w:strike w:val="0"/>
          <w:sz w:val="22"/>
          <w:u w:val="single"/>
        </w:rPr>
        <w:t>idence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undermine trust.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With deepfake technology increasingly being used for mal-intent, businesses would do well to ensure that their workforce is fully trained and aware of the risks associated with AI-generated content. </w:t>
      </w:r>
    </w:p>
    <w:p>
      <w:pPr>
        <w:spacing w:after="60"/>
      </w:pPr>
      <w:r>
        <w:rPr>
          <w:b/>
          <w:i w:val="0"/>
          <w:smallCaps w:val="0"/>
          <w:strike w:val="0"/>
          <w:sz w:val="16"/>
          <w:u w:val="none"/>
        </w:rPr>
        <w:t xml:space="preserve">Deepfakes continue to wreak </w:t>
      </w:r>
      <w:r>
        <w:rPr>
          <w:b/>
          <w:i w:val="0"/>
          <w:smallCaps w:val="0"/>
          <w:strike w:val="0"/>
          <w:sz w:val="16"/>
          <w:u w:val="none"/>
        </w:rPr>
        <w:t>havoc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Now nearly anyone can employ easy-to-use, readily available AI software to make content doing and saying things they never actually did - thereby </w:t>
      </w:r>
      <w:r>
        <w:rPr>
          <w:b w:val="0"/>
          <w:i w:val="0"/>
          <w:smallCaps w:val="0"/>
          <w:strike w:val="0"/>
          <w:sz w:val="22"/>
          <w:u w:val="single"/>
        </w:rPr>
        <w:t>making it easier for bad actors to defraud the public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>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along with other such crimes.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danger with deepfakes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is in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not being able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recognise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what is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real versus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what is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AI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As former Chief Information Security Officer at SailPoint, Heather Gantt-Evans, explains to our sister publication Technology Magazine: “By now, everyone has seen fake videos produced by deep learning (DL) and AI techniques, better known as ‘deepfake’ videos.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“However, imagine receiving a phishing email with a deepfake video of your CEO instructing you to go to a malicious URL. Or an attacker constructing more believable, legitimate-seeming phishing emails by using AI to better mimic corporate communications.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Modern AI capabilities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could completely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blur the lines between legitimate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 malicious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emails, websites, company communications, and videos</w:t>
      </w:r>
      <w:r>
        <w:rPr>
          <w:b w:val="0"/>
          <w:i w:val="0"/>
          <w:smallCaps w:val="0"/>
          <w:strike w:val="0"/>
          <w:sz w:val="16"/>
          <w:u w:val="none"/>
        </w:rPr>
        <w:t>,” she continues.</w:t>
      </w:r>
    </w:p>
    <w:p>
      <w:pPr>
        <w:pStyle w:val="Caption"/>
      </w:pPr>
      <w:r>
        <w:t>Source: Ban AI CP and AI Good Bad - Michigan 7 2024 JRY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