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color w:val="000000"/>
          <w:sz w:val="26"/>
          <w:u w:val="none"/>
        </w:rPr>
        <w:t>AI violates our privacy-banning it is the only solution-evidence shows (PW)</w:t>
      </w:r>
    </w:p>
    <w:p>
      <w:pPr>
        <w:spacing w:after="80"/>
      </w:pPr>
      <w:r>
        <w:rPr>
          <w:b/>
          <w:i w:val="0"/>
          <w:smallCaps w:val="0"/>
          <w:strike w:val="0"/>
          <w:sz w:val="22"/>
          <w:u w:val="none"/>
        </w:rPr>
        <w:t xml:space="preserve">Coker’ 24 </w:t>
      </w:r>
      <w:r>
        <w:rPr>
          <w:b w:val="0"/>
          <w:i w:val="0"/>
          <w:smallCaps w:val="0"/>
          <w:strike w:val="0"/>
          <w:sz w:val="22"/>
          <w:u w:val="none"/>
        </w:rPr>
        <w:t xml:space="preserve">(James Coker is a reporter for </w:t>
      </w:r>
      <w:r>
        <w:rPr>
          <w:b w:val="0"/>
          <w:i w:val="0"/>
          <w:smallCaps w:val="0"/>
          <w:strike w:val="0"/>
          <w:sz w:val="22"/>
          <w:u w:val="none"/>
        </w:rPr>
        <w:t>Infosecurity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Magazine, he has written about healthcare issues and the latest trends about information security.”, 1-26-</w:t>
      </w:r>
      <w:r>
        <w:rPr>
          <w:b w:val="0"/>
          <w:i w:val="0"/>
          <w:smallCaps w:val="0"/>
          <w:strike w:val="0"/>
          <w:sz w:val="22"/>
          <w:u w:val="none"/>
        </w:rPr>
        <w:t>2024,Info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Security Magazine,https://www.infosecurity-magazine.com/news/banning-generative-ai-privacy-risks/) 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u w:val="single"/>
        </w:rPr>
        <w:t>More than a quarter</w:t>
      </w:r>
      <w:r>
        <w:rPr>
          <w:b/>
          <w:i w:val="0"/>
          <w:smallCaps w:val="0"/>
          <w:strike w:val="0"/>
          <w:sz w:val="22"/>
          <w:highlight w:val="yellow"/>
          <w:u w:val="single"/>
        </w:rPr>
        <w:t xml:space="preserve"> (27%) of org</w:t>
      </w:r>
      <w:r>
        <w:rPr>
          <w:b/>
          <w:i w:val="0"/>
          <w:smallCaps w:val="0"/>
          <w:strike w:val="0"/>
          <w:sz w:val="22"/>
          <w:highlight w:val="white"/>
          <w:u w:val="single"/>
        </w:rPr>
        <w:t xml:space="preserve">anizations </w:t>
      </w:r>
      <w:r>
        <w:rPr>
          <w:b/>
          <w:i w:val="0"/>
          <w:smallCaps w:val="0"/>
          <w:strike w:val="0"/>
          <w:sz w:val="22"/>
          <w:highlight w:val="yellow"/>
          <w:u w:val="single"/>
        </w:rPr>
        <w:t>have banned the use of gen</w:t>
      </w:r>
      <w:r>
        <w:rPr>
          <w:b/>
          <w:i w:val="0"/>
          <w:smallCaps w:val="0"/>
          <w:strike w:val="0"/>
          <w:sz w:val="22"/>
          <w:highlight w:val="white"/>
          <w:u w:val="single"/>
        </w:rPr>
        <w:t xml:space="preserve">erative </w:t>
      </w:r>
      <w:r>
        <w:rPr>
          <w:b/>
          <w:i w:val="0"/>
          <w:smallCaps w:val="0"/>
          <w:strike w:val="0"/>
          <w:sz w:val="22"/>
          <w:highlight w:val="yellow"/>
          <w:u w:val="single"/>
        </w:rPr>
        <w:t>AI</w:t>
      </w:r>
      <w:r>
        <w:rPr>
          <w:b/>
          <w:i w:val="0"/>
          <w:smallCaps w:val="0"/>
          <w:strike w:val="0"/>
          <w:sz w:val="22"/>
          <w:highlight w:val="white"/>
          <w:u w:val="single"/>
        </w:rPr>
        <w:t xml:space="preserve"> among their workforce</w:t>
      </w:r>
      <w:r>
        <w:rPr>
          <w:b/>
          <w:i w:val="0"/>
          <w:smallCaps w:val="0"/>
          <w:strike w:val="0"/>
          <w:sz w:val="22"/>
          <w:highlight w:val="yellow"/>
          <w:u w:val="single"/>
        </w:rPr>
        <w:t xml:space="preserve"> over privacy and data security risks,</w:t>
      </w:r>
      <w:r>
        <w:rPr>
          <w:b/>
          <w:i w:val="0"/>
          <w:smallCaps w:val="0"/>
          <w:strike w:val="0"/>
          <w:sz w:val="22"/>
          <w:highlight w:val="white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white"/>
          <w:u w:val="none"/>
        </w:rPr>
        <w:t>at least temporarily, according to the Cisco 2024 Data Privacy Benchmark Study.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Most org</w:t>
      </w:r>
      <w:r>
        <w:rPr>
          <w:b w:val="0"/>
          <w:i w:val="0"/>
          <w:smallCaps w:val="0"/>
          <w:strike w:val="0"/>
          <w:sz w:val="22"/>
          <w:highlight w:val="white"/>
          <w:u w:val="single"/>
        </w:rPr>
        <w:t xml:space="preserve">anizations have also instituted controls on these tools. </w:t>
      </w:r>
      <w:r>
        <w:rPr>
          <w:b/>
          <w:i w:val="0"/>
          <w:smallCaps w:val="0"/>
          <w:strike w:val="0"/>
          <w:sz w:val="22"/>
          <w:highlight w:val="white"/>
          <w:u w:val="single"/>
        </w:rPr>
        <w:t>Nearly two-thirds</w:t>
      </w:r>
      <w:r>
        <w:rPr>
          <w:b w:val="0"/>
          <w:i w:val="0"/>
          <w:smallCaps w:val="0"/>
          <w:strike w:val="0"/>
          <w:sz w:val="22"/>
          <w:highlight w:val="white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yellow"/>
          <w:u w:val="none"/>
        </w:rPr>
        <w:t>(63%</w:t>
      </w:r>
      <w:r>
        <w:rPr>
          <w:b w:val="0"/>
          <w:i w:val="0"/>
          <w:smallCaps w:val="0"/>
          <w:strike w:val="0"/>
          <w:sz w:val="22"/>
          <w:highlight w:val="white"/>
          <w:u w:val="none"/>
        </w:rPr>
        <w:t>)</w:t>
      </w:r>
      <w:r>
        <w:rPr>
          <w:b/>
          <w:i w:val="0"/>
          <w:smallCaps w:val="0"/>
          <w:strike w:val="0"/>
          <w:sz w:val="22"/>
          <w:highlight w:val="white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yellow"/>
          <w:u w:val="single"/>
        </w:rPr>
        <w:t xml:space="preserve">have established limitations </w:t>
      </w:r>
      <w:r>
        <w:rPr>
          <w:b/>
          <w:i w:val="0"/>
          <w:smallCaps w:val="0"/>
          <w:strike w:val="0"/>
          <w:sz w:val="22"/>
          <w:highlight w:val="white"/>
          <w:u w:val="single"/>
        </w:rPr>
        <w:t xml:space="preserve">on what data can be entered </w:t>
      </w:r>
      <w:r>
        <w:rPr>
          <w:b w:val="0"/>
          <w:i w:val="0"/>
          <w:smallCaps w:val="0"/>
          <w:strike w:val="0"/>
          <w:sz w:val="22"/>
          <w:highlight w:val="white"/>
          <w:u w:val="none"/>
        </w:rPr>
        <w:t>and</w:t>
      </w:r>
      <w:r>
        <w:rPr>
          <w:b w:val="0"/>
          <w:i w:val="0"/>
          <w:smallCaps w:val="0"/>
          <w:strike w:val="0"/>
          <w:sz w:val="22"/>
          <w:highlight w:val="yellow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highlight w:val="yellow"/>
          <w:u w:val="single"/>
        </w:rPr>
        <w:t>61% have limits on which Gen AI tools</w:t>
      </w:r>
      <w:r>
        <w:rPr>
          <w:b/>
          <w:i w:val="0"/>
          <w:smallCaps w:val="0"/>
          <w:strike w:val="0"/>
          <w:sz w:val="22"/>
          <w:highlight w:val="white"/>
          <w:u w:val="single"/>
        </w:rPr>
        <w:t xml:space="preserve"> can be used by employees.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white"/>
          <w:u w:val="none"/>
        </w:rPr>
        <w:t xml:space="preserve">Despite these restrictions, many organizations admitted inputting sensitive data into generative AI applications. </w:t>
      </w:r>
      <w:r>
        <w:rPr>
          <w:b w:val="0"/>
          <w:i w:val="0"/>
          <w:smallCaps w:val="0"/>
          <w:strike w:val="0"/>
          <w:sz w:val="22"/>
          <w:highlight w:val="white"/>
          <w:u w:val="single"/>
        </w:rPr>
        <w:t>This included information about internal processes (62%), employee names or information (45%), non-public information about the company (42%) and customer names or information (38%).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white"/>
          <w:u w:val="single"/>
        </w:rPr>
        <w:t xml:space="preserve">Most respondents (92%) viewed generative AI as a fundamentally different technology </w:t>
      </w:r>
      <w:r>
        <w:rPr>
          <w:b w:val="0"/>
          <w:i w:val="0"/>
          <w:smallCaps w:val="0"/>
          <w:strike w:val="0"/>
          <w:sz w:val="22"/>
          <w:highlight w:val="white"/>
          <w:u w:val="none"/>
        </w:rPr>
        <w:t xml:space="preserve">with novel challenges and </w:t>
      </w:r>
      <w:r>
        <w:rPr>
          <w:b w:val="0"/>
          <w:i w:val="0"/>
          <w:smallCaps w:val="0"/>
          <w:strike w:val="0"/>
          <w:sz w:val="22"/>
          <w:highlight w:val="yellow"/>
          <w:u w:val="none"/>
        </w:rPr>
        <w:t>concerns requiring new tech</w:t>
      </w:r>
      <w:r>
        <w:rPr>
          <w:b w:val="0"/>
          <w:i w:val="0"/>
          <w:smallCaps w:val="0"/>
          <w:strike w:val="0"/>
          <w:sz w:val="22"/>
          <w:u w:val="none"/>
        </w:rPr>
        <w:t>niques</w:t>
      </w:r>
      <w:r>
        <w:rPr>
          <w:b w:val="0"/>
          <w:i w:val="0"/>
          <w:smallCaps w:val="0"/>
          <w:strike w:val="0"/>
          <w:sz w:val="22"/>
          <w:highlight w:val="yellow"/>
          <w:u w:val="none"/>
        </w:rPr>
        <w:t xml:space="preserve"> to manage </w:t>
      </w:r>
      <w:r>
        <w:rPr>
          <w:b w:val="0"/>
          <w:i w:val="0"/>
          <w:smallCaps w:val="0"/>
          <w:strike w:val="0"/>
          <w:sz w:val="22"/>
          <w:u w:val="none"/>
        </w:rPr>
        <w:t>data and</w:t>
      </w:r>
      <w:r>
        <w:rPr>
          <w:b w:val="0"/>
          <w:i w:val="0"/>
          <w:smallCaps w:val="0"/>
          <w:strike w:val="0"/>
          <w:sz w:val="22"/>
          <w:highlight w:val="yellow"/>
          <w:u w:val="none"/>
        </w:rPr>
        <w:t xml:space="preserve"> risk.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white"/>
          <w:u w:val="none"/>
        </w:rPr>
        <w:t xml:space="preserve">The biggest concerns cited were that these tools could </w:t>
      </w:r>
      <w:r>
        <w:rPr>
          <w:b w:val="0"/>
          <w:i w:val="0"/>
          <w:smallCaps w:val="0"/>
          <w:strike w:val="0"/>
          <w:sz w:val="22"/>
          <w:highlight w:val="yellow"/>
          <w:u w:val="none"/>
        </w:rPr>
        <w:t>hurt the organization’s legal and i</w:t>
      </w:r>
      <w:r>
        <w:rPr>
          <w:b w:val="0"/>
          <w:i w:val="0"/>
          <w:smallCaps w:val="0"/>
          <w:strike w:val="0"/>
          <w:sz w:val="22"/>
          <w:u w:val="none"/>
        </w:rPr>
        <w:t>ntellectual</w:t>
      </w:r>
      <w:r>
        <w:rPr>
          <w:b w:val="0"/>
          <w:i w:val="0"/>
          <w:smallCaps w:val="0"/>
          <w:strike w:val="0"/>
          <w:sz w:val="22"/>
          <w:highlight w:val="yellow"/>
          <w:u w:val="none"/>
        </w:rPr>
        <w:t xml:space="preserve"> p</w:t>
      </w:r>
      <w:r>
        <w:rPr>
          <w:b w:val="0"/>
          <w:i w:val="0"/>
          <w:smallCaps w:val="0"/>
          <w:strike w:val="0"/>
          <w:sz w:val="22"/>
          <w:u w:val="none"/>
        </w:rPr>
        <w:t>roperty</w:t>
      </w:r>
      <w:r>
        <w:rPr>
          <w:b w:val="0"/>
          <w:i w:val="0"/>
          <w:smallCaps w:val="0"/>
          <w:strike w:val="0"/>
          <w:sz w:val="22"/>
          <w:highlight w:val="yellow"/>
          <w:u w:val="none"/>
        </w:rPr>
        <w:t xml:space="preserve"> r</w:t>
      </w:r>
      <w:r>
        <w:rPr>
          <w:b w:val="0"/>
          <w:i w:val="0"/>
          <w:smallCaps w:val="0"/>
          <w:strike w:val="0"/>
          <w:sz w:val="22"/>
          <w:u w:val="none"/>
        </w:rPr>
        <w:t>ights</w:t>
      </w:r>
      <w:r>
        <w:rPr>
          <w:b w:val="0"/>
          <w:i w:val="0"/>
          <w:smallCaps w:val="0"/>
          <w:strike w:val="0"/>
          <w:sz w:val="22"/>
          <w:highlight w:val="yellow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white"/>
          <w:u w:val="none"/>
        </w:rPr>
        <w:t xml:space="preserve">(69%), </w:t>
      </w:r>
      <w:r>
        <w:rPr>
          <w:b w:val="0"/>
          <w:i w:val="0"/>
          <w:smallCaps w:val="0"/>
          <w:strike w:val="0"/>
          <w:sz w:val="22"/>
          <w:highlight w:val="white"/>
          <w:u w:val="single"/>
        </w:rPr>
        <w:t>the information entered could be shared publicly or with competitors (68%), and that the information it returns to the user could be wrong (68%).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white"/>
          <w:u w:val="none"/>
        </w:rPr>
      </w:r>
      <w:r>
        <w:rPr>
          <w:b w:val="0"/>
          <w:i w:val="0"/>
          <w:smallCaps w:val="0"/>
          <w:strike w:val="0"/>
          <w:sz w:val="22"/>
          <w:highlight w:val="white"/>
          <w:u w:val="none"/>
        </w:rPr>
        <w:t>User concerns with generative AI. Source: Cisco 2024 Data Privacy Benchmark Study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white"/>
          <w:u w:val="none"/>
        </w:rPr>
        <w:t xml:space="preserve">Amid these issues, </w:t>
      </w:r>
      <w:r>
        <w:rPr>
          <w:b w:val="0"/>
          <w:i w:val="0"/>
          <w:smallCaps w:val="0"/>
          <w:strike w:val="0"/>
          <w:sz w:val="22"/>
          <w:highlight w:val="white"/>
          <w:u w:val="single"/>
        </w:rPr>
        <w:t>91% of security and privacy professionals acknowledged that they need to do more to reassure customers about their data use with AI.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white"/>
          <w:u w:val="none"/>
        </w:rPr>
        <w:t xml:space="preserve">However, </w:t>
      </w:r>
      <w:r>
        <w:rPr>
          <w:b w:val="0"/>
          <w:i w:val="0"/>
          <w:smallCaps w:val="0"/>
          <w:strike w:val="0"/>
          <w:sz w:val="22"/>
          <w:highlight w:val="yellow"/>
          <w:u w:val="none"/>
        </w:rPr>
        <w:t>none</w:t>
      </w:r>
      <w:r>
        <w:rPr>
          <w:b w:val="0"/>
          <w:i w:val="0"/>
          <w:smallCaps w:val="0"/>
          <w:strike w:val="0"/>
          <w:sz w:val="22"/>
          <w:highlight w:val="white"/>
          <w:u w:val="none"/>
        </w:rPr>
        <w:t xml:space="preserve"> of the actions listed in the study to </w:t>
      </w:r>
      <w:r>
        <w:rPr>
          <w:b w:val="0"/>
          <w:i w:val="0"/>
          <w:smallCaps w:val="0"/>
          <w:strike w:val="0"/>
          <w:sz w:val="22"/>
          <w:highlight w:val="yellow"/>
          <w:u w:val="none"/>
        </w:rPr>
        <w:t>build trust with consumers</w:t>
      </w:r>
      <w:r>
        <w:rPr>
          <w:b w:val="0"/>
          <w:i w:val="0"/>
          <w:smallCaps w:val="0"/>
          <w:strike w:val="0"/>
          <w:sz w:val="22"/>
          <w:highlight w:val="white"/>
          <w:u w:val="none"/>
        </w:rPr>
        <w:t xml:space="preserve"> in this area exceeded 50% of respondents.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white"/>
          <w:u w:val="none"/>
        </w:rPr>
      </w:r>
      <w:r>
        <w:rPr>
          <w:b w:val="0"/>
          <w:i w:val="0"/>
          <w:smallCaps w:val="0"/>
          <w:strike w:val="0"/>
          <w:sz w:val="22"/>
          <w:highlight w:val="white"/>
          <w:u w:val="none"/>
        </w:rPr>
        <w:t>Steps taken by organizations regarding their use of AI. Source: Cisco 2024 Data Privacy Benchmark Study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white"/>
          <w:u w:val="none"/>
        </w:rPr>
        <w:t>Dev Stahlkopf, Cisco Chief Legal Officer, commented: “Organizations see generative AI as a fundamentally different technology with novel challenges to consider.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highlight w:val="white"/>
          <w:u w:val="single"/>
        </w:rPr>
        <w:t>“More than 90% of respondents believe AI requires new techniques to manage data and risk. This is where thoughtful governance comes into play. Preserving customer trust depends on it.”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highlight w:val="white"/>
          <w:u w:val="single"/>
        </w:rPr>
        <w:t>Nearly all</w:t>
      </w:r>
      <w:r>
        <w:rPr>
          <w:b/>
          <w:i w:val="0"/>
          <w:smallCaps w:val="0"/>
          <w:strike w:val="0"/>
          <w:sz w:val="22"/>
          <w:highlight w:val="yellow"/>
          <w:u w:val="single"/>
        </w:rPr>
        <w:t xml:space="preserve"> (94%) security and privacy professionals</w:t>
      </w:r>
      <w:r>
        <w:rPr>
          <w:b/>
          <w:i w:val="0"/>
          <w:smallCaps w:val="0"/>
          <w:strike w:val="0"/>
          <w:sz w:val="22"/>
          <w:highlight w:val="white"/>
          <w:u w:val="single"/>
        </w:rPr>
        <w:t xml:space="preserve"> said their customers </w:t>
      </w:r>
      <w:r>
        <w:rPr>
          <w:b/>
          <w:i w:val="0"/>
          <w:smallCaps w:val="0"/>
          <w:strike w:val="0"/>
          <w:sz w:val="22"/>
          <w:highlight w:val="yellow"/>
          <w:u w:val="single"/>
        </w:rPr>
        <w:t>would not buy</w:t>
      </w:r>
      <w:r>
        <w:rPr>
          <w:b/>
          <w:i w:val="0"/>
          <w:smallCaps w:val="0"/>
          <w:strike w:val="0"/>
          <w:sz w:val="22"/>
          <w:highlight w:val="white"/>
          <w:u w:val="single"/>
        </w:rPr>
        <w:t xml:space="preserve"> from their organization</w:t>
      </w:r>
      <w:r>
        <w:rPr>
          <w:b/>
          <w:i w:val="0"/>
          <w:smallCaps w:val="0"/>
          <w:strike w:val="0"/>
          <w:sz w:val="22"/>
          <w:highlight w:val="yellow"/>
          <w:u w:val="single"/>
        </w:rPr>
        <w:t xml:space="preserve"> if they did not protect data properly.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white"/>
          <w:u w:val="none"/>
        </w:rPr>
        <w:t>Encouragingly,</w:t>
      </w:r>
      <w:r>
        <w:rPr>
          <w:b/>
          <w:i w:val="0"/>
          <w:smallCaps w:val="0"/>
          <w:strike w:val="0"/>
          <w:sz w:val="22"/>
          <w:highlight w:val="white"/>
          <w:u w:val="single"/>
        </w:rPr>
        <w:t xml:space="preserve"> 97% feel they have a responsibility to</w:t>
      </w:r>
      <w:r>
        <w:rPr>
          <w:b/>
          <w:i w:val="0"/>
          <w:smallCaps w:val="0"/>
          <w:strike w:val="0"/>
          <w:sz w:val="22"/>
          <w:highlight w:val="yellow"/>
          <w:u w:val="single"/>
        </w:rPr>
        <w:t xml:space="preserve"> use data ethically,</w:t>
      </w:r>
      <w:r>
        <w:rPr>
          <w:b/>
          <w:i w:val="0"/>
          <w:smallCaps w:val="0"/>
          <w:strike w:val="0"/>
          <w:sz w:val="22"/>
          <w:highlight w:val="white"/>
          <w:u w:val="single"/>
        </w:rPr>
        <w:t xml:space="preserve"> and 95% argue the business benefits of privacy investment are greater than the costs.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white"/>
          <w:u w:val="none"/>
        </w:rPr>
        <w:t>The</w:t>
      </w:r>
      <w:r>
        <w:rPr>
          <w:b w:val="0"/>
          <w:i w:val="0"/>
          <w:smallCaps w:val="0"/>
          <w:strike w:val="0"/>
          <w:sz w:val="22"/>
          <w:highlight w:val="white"/>
          <w:u w:val="single"/>
        </w:rPr>
        <w:t xml:space="preserve"> growing connection between data privacy and business benefits has made this area a key boardroom issue. </w:t>
      </w:r>
      <w:r>
        <w:rPr>
          <w:b w:val="0"/>
          <w:i w:val="0"/>
          <w:smallCaps w:val="0"/>
          <w:strike w:val="0"/>
          <w:sz w:val="22"/>
          <w:highlight w:val="white"/>
          <w:u w:val="none"/>
        </w:rPr>
        <w:t xml:space="preserve">Nearly </w:t>
      </w:r>
      <w:r>
        <w:rPr>
          <w:b w:val="0"/>
          <w:i w:val="0"/>
          <w:smallCaps w:val="0"/>
          <w:strike w:val="0"/>
          <w:sz w:val="22"/>
          <w:highlight w:val="white"/>
          <w:u w:val="single"/>
        </w:rPr>
        <w:t>all (98%) respondents reported one or more privacy metrics to the board, and over half reported three or more.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white"/>
          <w:u w:val="none"/>
        </w:rPr>
        <w:t xml:space="preserve">The </w:t>
      </w:r>
      <w:r>
        <w:rPr>
          <w:b/>
          <w:i w:val="0"/>
          <w:smallCaps w:val="0"/>
          <w:strike w:val="0"/>
          <w:sz w:val="22"/>
          <w:highlight w:val="white"/>
          <w:u w:val="single"/>
        </w:rPr>
        <w:t>top privacy metrics used were audit results (44%), data breaches (43%), data subject requests (31%) and incident response (29%).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white"/>
          <w:u w:val="none"/>
        </w:rPr>
        <w:t xml:space="preserve">The respondents were overwhelmingly in favor of governments implementing data privacy laws, </w:t>
      </w:r>
      <w:r>
        <w:rPr>
          <w:b w:val="0"/>
          <w:i w:val="0"/>
          <w:smallCaps w:val="0"/>
          <w:strike w:val="0"/>
          <w:sz w:val="22"/>
          <w:highlight w:val="white"/>
          <w:u w:val="none"/>
        </w:rPr>
      </w:r>
      <w:r>
        <w:rPr>
          <w:b w:val="0"/>
          <w:i w:val="0"/>
          <w:smallCaps w:val="0"/>
          <w:strike w:val="0"/>
          <w:sz w:val="22"/>
          <w:highlight w:val="white"/>
          <w:u w:val="none"/>
        </w:rPr>
        <w:t>Impact of data privacy laws globally. Source: Cisco 2024 Data Privacy Benchmark Study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white"/>
          <w:u w:val="none"/>
        </w:rPr>
        <w:t xml:space="preserve">Harvey Jang, Cisco Vice </w:t>
      </w:r>
      <w:r>
        <w:rPr>
          <w:b w:val="0"/>
          <w:i w:val="0"/>
          <w:smallCaps w:val="0"/>
          <w:strike w:val="0"/>
          <w:sz w:val="22"/>
          <w:highlight w:val="white"/>
          <w:u w:val="none"/>
        </w:rPr>
        <w:t>President</w:t>
      </w:r>
      <w:r>
        <w:rPr>
          <w:b w:val="0"/>
          <w:i w:val="0"/>
          <w:smallCaps w:val="0"/>
          <w:strike w:val="0"/>
          <w:sz w:val="22"/>
          <w:highlight w:val="white"/>
          <w:u w:val="none"/>
        </w:rPr>
        <w:t xml:space="preserve"> and Chief Privacy Officer, noted that compliance with data privacy laws provides “hard evidence” to consumers that organizations are adequately protecting their data.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white"/>
          <w:u w:val="none"/>
        </w:rPr>
        <w:t xml:space="preserve">“These stats are the highest we’ve seen in Cisco’s privacy research over the years, proving once more that </w:t>
      </w:r>
      <w:r>
        <w:rPr>
          <w:b/>
          <w:i w:val="0"/>
          <w:smallCaps w:val="0"/>
          <w:strike w:val="0"/>
          <w:sz w:val="22"/>
          <w:highlight w:val="white"/>
          <w:u w:val="single"/>
        </w:rPr>
        <w:t>privacy has become inextricably tied to customer trust and loyalty.</w:t>
      </w:r>
      <w:r>
        <w:rPr>
          <w:b w:val="0"/>
          <w:i w:val="0"/>
          <w:smallCaps w:val="0"/>
          <w:strike w:val="0"/>
          <w:sz w:val="22"/>
          <w:highlight w:val="white"/>
          <w:u w:val="none"/>
        </w:rPr>
        <w:t xml:space="preserve"> This is even </w:t>
      </w:r>
      <w:r>
        <w:rPr>
          <w:b w:val="0"/>
          <w:i w:val="0"/>
          <w:smallCaps w:val="0"/>
          <w:strike w:val="0"/>
          <w:sz w:val="22"/>
          <w:highlight w:val="white"/>
          <w:u w:val="none"/>
        </w:rPr>
        <w:t>more true in the era of AI,</w:t>
      </w:r>
      <w:r>
        <w:rPr>
          <w:b/>
          <w:i w:val="0"/>
          <w:smallCaps w:val="0"/>
          <w:strike w:val="0"/>
          <w:sz w:val="22"/>
          <w:highlight w:val="white"/>
          <w:u w:val="single"/>
        </w:rPr>
        <w:t xml:space="preserve"> where </w:t>
      </w:r>
      <w:r>
        <w:rPr>
          <w:b/>
          <w:i w:val="0"/>
          <w:smallCaps w:val="0"/>
          <w:strike w:val="0"/>
          <w:sz w:val="22"/>
          <w:highlight w:val="yellow"/>
          <w:u w:val="single"/>
        </w:rPr>
        <w:t>investing in privacy better positions organizations to leverage AI ethically and responsibly,</w:t>
      </w:r>
      <w:r>
        <w:rPr>
          <w:b w:val="0"/>
          <w:i w:val="0"/>
          <w:smallCaps w:val="0"/>
          <w:strike w:val="0"/>
          <w:sz w:val="22"/>
          <w:highlight w:val="white"/>
          <w:u w:val="none"/>
        </w:rPr>
        <w:t>” said Jang.</w:t>
      </w:r>
    </w:p>
    <w:p>
      <w:pPr>
        <w:pStyle w:val="Caption"/>
      </w:pPr>
      <w:r>
        <w:t>Source: Ban AI CP and AI Good Bad - Michigan 7 2024 JRY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