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Generative AI destroys journalism by using writing and creative artforms to train their AI models</w:t>
      </w:r>
      <w:r>
        <w:rPr>
          <w:b/>
          <w:i w:val="0"/>
          <w:smallCaps w:val="0"/>
          <w:strike w:val="0"/>
          <w:sz w:val="26"/>
          <w:u w:val="none"/>
        </w:rPr>
        <w:t xml:space="preserve"> – only regulations prevent theft. </w:t>
      </w:r>
    </w:p>
    <w:p>
      <w:pPr>
        <w:spacing w:after="80"/>
      </w:pPr>
      <w:r>
        <w:rPr>
          <w:b/>
          <w:i w:val="0"/>
          <w:smallCaps w:val="0"/>
          <w:strike w:val="0"/>
          <w:sz w:val="26"/>
          <w:u w:val="none"/>
        </w:rPr>
        <w:t>Henshall ’24</w:t>
      </w:r>
      <w:r>
        <w:rPr>
          <w:b w:val="0"/>
          <w:i w:val="0"/>
          <w:smallCaps w:val="0"/>
          <w:strike w:val="0"/>
          <w:sz w:val="22"/>
          <w:u w:val="none"/>
        </w:rPr>
        <w:t xml:space="preserve"> – (Will, editorial fellow in the TIME with a special expertise in AI, 1/10/24, “Experts Warn Congress of Dangers AI Poses to Journalism”, Time, https://time.com/6554118/congress-ai-journalism-hearing/)</w:t>
      </w:r>
    </w:p>
    <w:p>
      <w:pPr>
        <w:spacing w:after="60"/>
      </w:pPr>
      <w:r>
        <w:rPr>
          <w:b w:val="0"/>
          <w:i w:val="0"/>
          <w:smallCaps w:val="0"/>
          <w:strike w:val="0"/>
          <w:sz w:val="16"/>
          <w:u w:val="none"/>
        </w:rPr>
        <w:t xml:space="preserve">“Over the last several years, there have been countless </w:t>
      </w:r>
      <w:r>
        <w:rPr>
          <w:b w:val="0"/>
          <w:i w:val="0"/>
          <w:smallCaps w:val="0"/>
          <w:strike w:val="0"/>
          <w:sz w:val="22"/>
          <w:highlight w:val="cyan"/>
          <w:u w:val="single"/>
        </w:rPr>
        <w:t>studies,</w:t>
      </w:r>
      <w:r>
        <w:rPr>
          <w:b w:val="0"/>
          <w:i w:val="0"/>
          <w:smallCaps w:val="0"/>
          <w:strike w:val="0"/>
          <w:sz w:val="22"/>
          <w:u w:val="single"/>
        </w:rPr>
        <w:t xml:space="preserve"> investigations, and litigation </w:t>
      </w:r>
      <w:r>
        <w:rPr>
          <w:b w:val="0"/>
          <w:i w:val="0"/>
          <w:smallCaps w:val="0"/>
          <w:strike w:val="0"/>
          <w:sz w:val="22"/>
          <w:highlight w:val="cyan"/>
          <w:u w:val="single"/>
        </w:rPr>
        <w:t>by the DOJ and the FTC</w:t>
      </w:r>
      <w:r>
        <w:rPr>
          <w:b w:val="0"/>
          <w:i w:val="0"/>
          <w:smallCaps w:val="0"/>
          <w:strike w:val="0"/>
          <w:sz w:val="22"/>
          <w:u w:val="single"/>
        </w:rPr>
        <w:t xml:space="preserve"> in the past two administrations that have </w:t>
      </w:r>
      <w:r>
        <w:rPr>
          <w:b w:val="0"/>
          <w:i w:val="0"/>
          <w:smallCaps w:val="0"/>
          <w:strike w:val="0"/>
          <w:sz w:val="22"/>
          <w:highlight w:val="cyan"/>
          <w:u w:val="single"/>
        </w:rPr>
        <w:t>found</w:t>
      </w:r>
      <w:r>
        <w:rPr>
          <w:b w:val="0"/>
          <w:i w:val="0"/>
          <w:smallCaps w:val="0"/>
          <w:strike w:val="0"/>
          <w:sz w:val="16"/>
          <w:highlight w:val="cyan"/>
          <w:u w:val="none"/>
        </w:rPr>
        <w:t xml:space="preserve"> </w:t>
      </w:r>
      <w:r>
        <w:rPr>
          <w:b w:val="0"/>
          <w:i w:val="0"/>
          <w:smallCaps w:val="0"/>
          <w:strike w:val="0"/>
          <w:sz w:val="22"/>
          <w:highlight w:val="cyan"/>
          <w:u w:val="single"/>
        </w:rPr>
        <w:t>anti-competitive conduct by the monopoly distributors of</w:t>
      </w:r>
      <w:r>
        <w:rPr>
          <w:b w:val="0"/>
          <w:i w:val="0"/>
          <w:smallCaps w:val="0"/>
          <w:strike w:val="0"/>
          <w:sz w:val="22"/>
          <w:u w:val="single"/>
        </w:rPr>
        <w:t xml:space="preserve"> </w:t>
      </w:r>
      <w:r>
        <w:rPr>
          <w:b w:val="0"/>
          <w:i w:val="0"/>
          <w:smallCaps w:val="0"/>
          <w:strike w:val="0"/>
          <w:sz w:val="22"/>
          <w:highlight w:val="cyan"/>
          <w:u w:val="single"/>
        </w:rPr>
        <w:t>news</w:t>
      </w:r>
      <w:r>
        <w:rPr>
          <w:b w:val="0"/>
          <w:i w:val="0"/>
          <w:smallCaps w:val="0"/>
          <w:strike w:val="0"/>
          <w:sz w:val="22"/>
          <w:u w:val="single"/>
        </w:rPr>
        <w:t xml:space="preserve"> content</w:t>
      </w:r>
      <w:r>
        <w:rPr>
          <w:b w:val="0"/>
          <w:i w:val="0"/>
          <w:smallCaps w:val="0"/>
          <w:strike w:val="0"/>
          <w:sz w:val="16"/>
          <w:u w:val="none"/>
        </w:rPr>
        <w:t xml:space="preserve">,” Danielle Coffey, </w:t>
      </w:r>
      <w:r>
        <w:rPr>
          <w:b w:val="0"/>
          <w:i w:val="0"/>
          <w:smallCaps w:val="0"/>
          <w:strike w:val="0"/>
          <w:sz w:val="16"/>
          <w:u w:val="none"/>
        </w:rPr>
        <w:t>president</w:t>
      </w:r>
      <w:r>
        <w:rPr>
          <w:b w:val="0"/>
          <w:i w:val="0"/>
          <w:smallCaps w:val="0"/>
          <w:strike w:val="0"/>
          <w:sz w:val="16"/>
          <w:u w:val="none"/>
        </w:rPr>
        <w:t xml:space="preserve"> and CEO of trade association News Media Alliance, said at the hearing. “This marketplace </w:t>
      </w:r>
      <w:r>
        <w:rPr>
          <w:b w:val="0"/>
          <w:i w:val="0"/>
          <w:smallCaps w:val="0"/>
          <w:strike w:val="0"/>
          <w:sz w:val="22"/>
          <w:highlight w:val="cyan"/>
          <w:u w:val="single"/>
        </w:rPr>
        <w:t>imbalance will only be increased by</w:t>
      </w:r>
      <w:r>
        <w:rPr>
          <w:b w:val="0"/>
          <w:i w:val="0"/>
          <w:smallCaps w:val="0"/>
          <w:strike w:val="0"/>
          <w:sz w:val="22"/>
          <w:u w:val="single"/>
        </w:rPr>
        <w:t xml:space="preserve"> [generative </w:t>
      </w:r>
      <w:r>
        <w:rPr>
          <w:b w:val="0"/>
          <w:i w:val="0"/>
          <w:smallCaps w:val="0"/>
          <w:strike w:val="0"/>
          <w:sz w:val="22"/>
          <w:highlight w:val="cyan"/>
          <w:u w:val="single"/>
        </w:rPr>
        <w:t>AI</w:t>
      </w:r>
      <w:r>
        <w:rPr>
          <w:b w:val="0"/>
          <w:i w:val="0"/>
          <w:smallCaps w:val="0"/>
          <w:strike w:val="0"/>
          <w:sz w:val="16"/>
          <w:u w:val="none"/>
        </w:rPr>
        <w:t>].”</w:t>
      </w:r>
    </w:p>
    <w:p>
      <w:pPr>
        <w:spacing w:after="60"/>
      </w:pPr>
      <w:r>
        <w:rPr>
          <w:b w:val="0"/>
          <w:i w:val="0"/>
          <w:smallCaps w:val="0"/>
          <w:strike w:val="0"/>
          <w:sz w:val="16"/>
          <w:u w:val="none"/>
        </w:rPr>
        <w:t xml:space="preserve">Generative AI systems—ones that are capable of generating text, images, or other media—must be trained on vast amounts of data. </w:t>
      </w:r>
      <w:r>
        <w:rPr>
          <w:b w:val="0"/>
          <w:i w:val="0"/>
          <w:smallCaps w:val="0"/>
          <w:strike w:val="0"/>
          <w:sz w:val="16"/>
          <w:u w:val="none"/>
        </w:rPr>
        <w:t>In order to</w:t>
      </w:r>
      <w:r>
        <w:rPr>
          <w:b w:val="0"/>
          <w:i w:val="0"/>
          <w:smallCaps w:val="0"/>
          <w:strike w:val="0"/>
          <w:sz w:val="16"/>
          <w:u w:val="none"/>
        </w:rPr>
        <w:t xml:space="preserve"> secure access to high-quality text data, prominent AI developer </w:t>
      </w:r>
      <w:r>
        <w:rPr>
          <w:b w:val="0"/>
          <w:i w:val="0"/>
          <w:smallCaps w:val="0"/>
          <w:strike w:val="0"/>
          <w:sz w:val="16"/>
          <w:u w:val="none"/>
        </w:rPr>
        <w:t>OpenAI</w:t>
      </w:r>
      <w:r>
        <w:rPr>
          <w:b w:val="0"/>
          <w:i w:val="0"/>
          <w:smallCaps w:val="0"/>
          <w:strike w:val="0"/>
          <w:sz w:val="16"/>
          <w:u w:val="none"/>
        </w:rPr>
        <w:t xml:space="preserve"> has partnered with the Associated Press, a U.S.-based nonprofit news agency, gaining access to part of AP’s archive in exchange for use of </w:t>
      </w:r>
      <w:r>
        <w:rPr>
          <w:b w:val="0"/>
          <w:i w:val="0"/>
          <w:smallCaps w:val="0"/>
          <w:strike w:val="0"/>
          <w:sz w:val="16"/>
          <w:u w:val="none"/>
        </w:rPr>
        <w:t>OpenAI’s</w:t>
      </w:r>
      <w:r>
        <w:rPr>
          <w:b w:val="0"/>
          <w:i w:val="0"/>
          <w:smallCaps w:val="0"/>
          <w:strike w:val="0"/>
          <w:sz w:val="16"/>
          <w:u w:val="none"/>
        </w:rPr>
        <w:t xml:space="preserve"> products. </w:t>
      </w:r>
      <w:r>
        <w:rPr>
          <w:b w:val="0"/>
          <w:i w:val="0"/>
          <w:smallCaps w:val="0"/>
          <w:strike w:val="0"/>
          <w:sz w:val="16"/>
          <w:u w:val="none"/>
        </w:rPr>
        <w:t>OpenAI</w:t>
      </w:r>
      <w:r>
        <w:rPr>
          <w:b w:val="0"/>
          <w:i w:val="0"/>
          <w:smallCaps w:val="0"/>
          <w:strike w:val="0"/>
          <w:sz w:val="16"/>
          <w:u w:val="none"/>
        </w:rPr>
        <w:t xml:space="preserve"> has a similar partnership with Axel Springer, a German multinational media company, as part of which </w:t>
      </w:r>
      <w:r>
        <w:rPr>
          <w:b w:val="0"/>
          <w:i w:val="0"/>
          <w:smallCaps w:val="0"/>
          <w:strike w:val="0"/>
          <w:sz w:val="16"/>
          <w:u w:val="none"/>
        </w:rPr>
        <w:t>ChatGPT</w:t>
      </w:r>
      <w:r>
        <w:rPr>
          <w:b w:val="0"/>
          <w:i w:val="0"/>
          <w:smallCaps w:val="0"/>
          <w:strike w:val="0"/>
          <w:sz w:val="16"/>
          <w:u w:val="none"/>
        </w:rPr>
        <w:t xml:space="preserve"> will summarize articles by Axel Springer-owned news outlets and provide links and attribution.</w:t>
      </w:r>
    </w:p>
    <w:p>
      <w:pPr>
        <w:spacing w:after="60"/>
      </w:pPr>
      <w:r>
        <w:rPr>
          <w:b w:val="0"/>
          <w:i w:val="0"/>
          <w:smallCaps w:val="0"/>
          <w:strike w:val="0"/>
          <w:sz w:val="16"/>
          <w:u w:val="none"/>
        </w:rPr>
        <w:t>But not all news outlets have come to similar deals. On Dec. 27</w:t>
      </w:r>
      <w:r>
        <w:rPr>
          <w:b w:val="0"/>
          <w:i w:val="0"/>
          <w:smallCaps w:val="0"/>
          <w:strike w:val="0"/>
          <w:sz w:val="16"/>
          <w:u w:val="none"/>
        </w:rPr>
        <w:t xml:space="preserve"> 2023</w:t>
      </w:r>
      <w:r>
        <w:rPr>
          <w:b w:val="0"/>
          <w:i w:val="0"/>
          <w:smallCaps w:val="0"/>
          <w:strike w:val="0"/>
          <w:sz w:val="16"/>
          <w:u w:val="none"/>
        </w:rPr>
        <w:t xml:space="preserve">, </w:t>
      </w:r>
      <w:r>
        <w:rPr>
          <w:b w:val="0"/>
          <w:i w:val="0"/>
          <w:smallCaps w:val="0"/>
          <w:strike w:val="0"/>
          <w:sz w:val="22"/>
          <w:highlight w:val="cyan"/>
          <w:u w:val="single"/>
        </w:rPr>
        <w:t>the N</w:t>
      </w:r>
      <w:r>
        <w:rPr>
          <w:b w:val="0"/>
          <w:i w:val="0"/>
          <w:smallCaps w:val="0"/>
          <w:strike w:val="0"/>
          <w:sz w:val="22"/>
          <w:u w:val="single"/>
        </w:rPr>
        <w:t xml:space="preserve">ew </w:t>
      </w:r>
      <w:r>
        <w:rPr>
          <w:b w:val="0"/>
          <w:i w:val="0"/>
          <w:smallCaps w:val="0"/>
          <w:strike w:val="0"/>
          <w:sz w:val="22"/>
          <w:highlight w:val="cyan"/>
          <w:u w:val="single"/>
        </w:rPr>
        <w:t>Y</w:t>
      </w:r>
      <w:r>
        <w:rPr>
          <w:b w:val="0"/>
          <w:i w:val="0"/>
          <w:smallCaps w:val="0"/>
          <w:strike w:val="0"/>
          <w:sz w:val="22"/>
          <w:u w:val="single"/>
        </w:rPr>
        <w:t xml:space="preserve">ork </w:t>
      </w:r>
      <w:r>
        <w:rPr>
          <w:b w:val="0"/>
          <w:i w:val="0"/>
          <w:smallCaps w:val="0"/>
          <w:strike w:val="0"/>
          <w:sz w:val="22"/>
          <w:highlight w:val="cyan"/>
          <w:u w:val="single"/>
        </w:rPr>
        <w:t>T</w:t>
      </w:r>
      <w:r>
        <w:rPr>
          <w:b w:val="0"/>
          <w:i w:val="0"/>
          <w:smallCaps w:val="0"/>
          <w:strike w:val="0"/>
          <w:sz w:val="22"/>
          <w:u w:val="single"/>
        </w:rPr>
        <w:t xml:space="preserve">imes </w:t>
      </w:r>
      <w:r>
        <w:rPr>
          <w:b w:val="0"/>
          <w:i w:val="0"/>
          <w:smallCaps w:val="0"/>
          <w:strike w:val="0"/>
          <w:sz w:val="22"/>
          <w:highlight w:val="cyan"/>
          <w:u w:val="single"/>
        </w:rPr>
        <w:t xml:space="preserve">sued </w:t>
      </w:r>
      <w:r>
        <w:rPr>
          <w:b w:val="0"/>
          <w:i w:val="0"/>
          <w:smallCaps w:val="0"/>
          <w:strike w:val="0"/>
          <w:sz w:val="22"/>
          <w:highlight w:val="cyan"/>
          <w:u w:val="single"/>
        </w:rPr>
        <w:t>OpenAI</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its major investor and partner, </w:t>
      </w:r>
      <w:r>
        <w:rPr>
          <w:b w:val="0"/>
          <w:i w:val="0"/>
          <w:smallCaps w:val="0"/>
          <w:strike w:val="0"/>
          <w:sz w:val="22"/>
          <w:highlight w:val="cyan"/>
          <w:u w:val="single"/>
        </w:rPr>
        <w:t>Microsoft</w:t>
      </w:r>
      <w:r>
        <w:rPr>
          <w:b w:val="0"/>
          <w:i w:val="0"/>
          <w:smallCaps w:val="0"/>
          <w:strike w:val="0"/>
          <w:sz w:val="16"/>
          <w:u w:val="none"/>
        </w:rPr>
        <w:t xml:space="preserve">. The lawsuit argues that </w:t>
      </w:r>
      <w:r>
        <w:rPr>
          <w:b w:val="0"/>
          <w:i w:val="0"/>
          <w:smallCaps w:val="0"/>
          <w:strike w:val="0"/>
          <w:sz w:val="22"/>
          <w:highlight w:val="cyan"/>
          <w:u w:val="single"/>
        </w:rPr>
        <w:t>OpenAI’s</w:t>
      </w:r>
      <w:r>
        <w:rPr>
          <w:b w:val="0"/>
          <w:i w:val="0"/>
          <w:smallCaps w:val="0"/>
          <w:strike w:val="0"/>
          <w:sz w:val="22"/>
          <w:highlight w:val="cyan"/>
          <w:u w:val="single"/>
        </w:rPr>
        <w:t xml:space="preserve"> models were trained on the New York Times’</w:t>
      </w:r>
      <w:r>
        <w:rPr>
          <w:b w:val="0"/>
          <w:i w:val="0"/>
          <w:smallCaps w:val="0"/>
          <w:strike w:val="0"/>
          <w:sz w:val="22"/>
          <w:u w:val="single"/>
        </w:rPr>
        <w:t xml:space="preserve"> and </w:t>
      </w:r>
      <w:r>
        <w:rPr>
          <w:b w:val="0"/>
          <w:i w:val="0"/>
          <w:smallCaps w:val="0"/>
          <w:strike w:val="0"/>
          <w:sz w:val="22"/>
          <w:highlight w:val="cyan"/>
          <w:u w:val="single"/>
        </w:rPr>
        <w:t>offer a competing product</w:t>
      </w:r>
      <w:r>
        <w:rPr>
          <w:b w:val="0"/>
          <w:i w:val="0"/>
          <w:smallCaps w:val="0"/>
          <w:strike w:val="0"/>
          <w:sz w:val="16"/>
          <w:u w:val="none"/>
        </w:rPr>
        <w:t xml:space="preserve">, causing “billions of dollars in statutory and actual damages.” </w:t>
      </w:r>
      <w:r>
        <w:rPr>
          <w:b w:val="0"/>
          <w:i w:val="0"/>
          <w:smallCaps w:val="0"/>
          <w:strike w:val="0"/>
          <w:sz w:val="16"/>
          <w:u w:val="none"/>
        </w:rPr>
        <w:t>OpenAI</w:t>
      </w:r>
      <w:r>
        <w:rPr>
          <w:b w:val="0"/>
          <w:i w:val="0"/>
          <w:smallCaps w:val="0"/>
          <w:strike w:val="0"/>
          <w:sz w:val="16"/>
          <w:u w:val="none"/>
        </w:rPr>
        <w:t xml:space="preserve"> responded with a blog post on Jan. 8</w:t>
      </w:r>
      <w:r>
        <w:rPr>
          <w:b w:val="0"/>
          <w:i w:val="0"/>
          <w:smallCaps w:val="0"/>
          <w:strike w:val="0"/>
          <w:sz w:val="16"/>
          <w:u w:val="none"/>
        </w:rPr>
        <w:t xml:space="preserve"> 2024</w:t>
      </w:r>
      <w:r>
        <w:rPr>
          <w:b w:val="0"/>
          <w:i w:val="0"/>
          <w:smallCaps w:val="0"/>
          <w:strike w:val="0"/>
          <w:sz w:val="16"/>
          <w:u w:val="none"/>
        </w:rPr>
        <w:t>, in which it contested the Times’ legal claims and noted the various actions it has taken to support a health news ecosystem.</w:t>
      </w:r>
    </w:p>
    <w:p>
      <w:pPr>
        <w:spacing w:after="60"/>
      </w:pPr>
      <w:r>
        <w:rPr>
          <w:b w:val="0"/>
          <w:i w:val="0"/>
          <w:smallCaps w:val="0"/>
          <w:strike w:val="0"/>
          <w:sz w:val="16"/>
          <w:u w:val="none"/>
        </w:rPr>
        <w:t xml:space="preserve">The New York Times lawsuit is the highest-profile copyright case of many launched against AI developers. In July 2023, </w:t>
      </w:r>
      <w:r>
        <w:rPr>
          <w:b w:val="0"/>
          <w:i w:val="0"/>
          <w:smallCaps w:val="0"/>
          <w:strike w:val="0"/>
          <w:sz w:val="22"/>
          <w:highlight w:val="cyan"/>
          <w:u w:val="single"/>
        </w:rPr>
        <w:t>comedian</w:t>
      </w:r>
      <w:r>
        <w:rPr>
          <w:b w:val="0"/>
          <w:i w:val="0"/>
          <w:smallCaps w:val="0"/>
          <w:strike w:val="0"/>
          <w:sz w:val="22"/>
          <w:u w:val="single"/>
        </w:rPr>
        <w:t xml:space="preserve"> Sarah </w:t>
      </w:r>
      <w:r>
        <w:rPr>
          <w:b w:val="0"/>
          <w:i w:val="0"/>
          <w:smallCaps w:val="0"/>
          <w:strike w:val="0"/>
          <w:sz w:val="22"/>
          <w:highlight w:val="cyan"/>
          <w:u w:val="single"/>
        </w:rPr>
        <w:t>Silverman</w:t>
      </w:r>
      <w:r>
        <w:rPr>
          <w:b w:val="0"/>
          <w:i w:val="0"/>
          <w:smallCaps w:val="0"/>
          <w:strike w:val="0"/>
          <w:sz w:val="22"/>
          <w:u w:val="single"/>
        </w:rPr>
        <w:t xml:space="preserve"> </w:t>
      </w:r>
      <w:r>
        <w:rPr>
          <w:b w:val="0"/>
          <w:i w:val="0"/>
          <w:smallCaps w:val="0"/>
          <w:strike w:val="0"/>
          <w:sz w:val="22"/>
          <w:highlight w:val="cyan"/>
          <w:u w:val="single"/>
        </w:rPr>
        <w:t>and authors</w:t>
      </w:r>
      <w:r>
        <w:rPr>
          <w:b w:val="0"/>
          <w:i w:val="0"/>
          <w:smallCaps w:val="0"/>
          <w:strike w:val="0"/>
          <w:sz w:val="22"/>
          <w:u w:val="single"/>
        </w:rPr>
        <w:t xml:space="preserve"> Christopher </w:t>
      </w:r>
      <w:r>
        <w:rPr>
          <w:b w:val="0"/>
          <w:i w:val="0"/>
          <w:smallCaps w:val="0"/>
          <w:strike w:val="0"/>
          <w:sz w:val="22"/>
          <w:highlight w:val="cyan"/>
          <w:u w:val="single"/>
        </w:rPr>
        <w:t>Golden</w:t>
      </w:r>
      <w:r>
        <w:rPr>
          <w:b w:val="0"/>
          <w:i w:val="0"/>
          <w:smallCaps w:val="0"/>
          <w:strike w:val="0"/>
          <w:sz w:val="22"/>
          <w:u w:val="single"/>
        </w:rPr>
        <w:t xml:space="preserve"> and Richard </w:t>
      </w:r>
      <w:r>
        <w:rPr>
          <w:b w:val="0"/>
          <w:i w:val="0"/>
          <w:smallCaps w:val="0"/>
          <w:strike w:val="0"/>
          <w:sz w:val="22"/>
          <w:highlight w:val="cyan"/>
          <w:u w:val="single"/>
        </w:rPr>
        <w:t>Kadrey</w:t>
      </w:r>
      <w:r>
        <w:rPr>
          <w:b w:val="0"/>
          <w:i w:val="0"/>
          <w:smallCaps w:val="0"/>
          <w:strike w:val="0"/>
          <w:sz w:val="22"/>
          <w:highlight w:val="cyan"/>
          <w:u w:val="single"/>
        </w:rPr>
        <w:t xml:space="preserve"> sued </w:t>
      </w:r>
      <w:r>
        <w:rPr>
          <w:b w:val="0"/>
          <w:i w:val="0"/>
          <w:smallCaps w:val="0"/>
          <w:strike w:val="0"/>
          <w:sz w:val="22"/>
          <w:highlight w:val="cyan"/>
          <w:u w:val="single"/>
        </w:rPr>
        <w:t>OpenAI</w:t>
      </w:r>
      <w:r>
        <w:rPr>
          <w:b w:val="0"/>
          <w:i w:val="0"/>
          <w:smallCaps w:val="0"/>
          <w:strike w:val="0"/>
          <w:sz w:val="22"/>
          <w:highlight w:val="cyan"/>
          <w:u w:val="single"/>
        </w:rPr>
        <w:t xml:space="preserve"> and Meta for training their AI models on her writing without</w:t>
      </w:r>
      <w:r>
        <w:rPr>
          <w:b w:val="0"/>
          <w:i w:val="0"/>
          <w:smallCaps w:val="0"/>
          <w:strike w:val="0"/>
          <w:sz w:val="22"/>
          <w:u w:val="single"/>
        </w:rPr>
        <w:t xml:space="preserve"> their </w:t>
      </w:r>
      <w:r>
        <w:rPr>
          <w:b w:val="0"/>
          <w:i w:val="0"/>
          <w:smallCaps w:val="0"/>
          <w:strike w:val="0"/>
          <w:sz w:val="22"/>
          <w:highlight w:val="cyan"/>
          <w:u w:val="single"/>
        </w:rPr>
        <w:t>permission</w:t>
      </w:r>
      <w:r>
        <w:rPr>
          <w:b w:val="0"/>
          <w:i w:val="0"/>
          <w:smallCaps w:val="0"/>
          <w:strike w:val="0"/>
          <w:sz w:val="22"/>
          <w:u w:val="single"/>
        </w:rPr>
        <w:t>.</w:t>
      </w:r>
      <w:r>
        <w:rPr>
          <w:b w:val="0"/>
          <w:i w:val="0"/>
          <w:smallCaps w:val="0"/>
          <w:strike w:val="0"/>
          <w:sz w:val="16"/>
          <w:u w:val="none"/>
        </w:rPr>
        <w:t xml:space="preserve"> And in January 2023</w:t>
      </w:r>
      <w:r>
        <w:rPr>
          <w:b w:val="0"/>
          <w:i w:val="0"/>
          <w:smallCaps w:val="0"/>
          <w:strike w:val="0"/>
          <w:sz w:val="22"/>
          <w:u w:val="single"/>
        </w:rPr>
        <w:t xml:space="preserve">, </w:t>
      </w:r>
      <w:r>
        <w:rPr>
          <w:b w:val="0"/>
          <w:i w:val="0"/>
          <w:smallCaps w:val="0"/>
          <w:strike w:val="0"/>
          <w:sz w:val="22"/>
          <w:highlight w:val="cyan"/>
          <w:u w:val="single"/>
        </w:rPr>
        <w:t>artists</w:t>
      </w:r>
      <w:r>
        <w:rPr>
          <w:b w:val="0"/>
          <w:i w:val="0"/>
          <w:smallCaps w:val="0"/>
          <w:strike w:val="0"/>
          <w:sz w:val="16"/>
          <w:u w:val="none"/>
        </w:rPr>
        <w:t xml:space="preserve"> </w:t>
      </w:r>
      <w:r>
        <w:rPr>
          <w:b w:val="0"/>
          <w:i w:val="0"/>
          <w:smallCaps w:val="0"/>
          <w:strike w:val="0"/>
          <w:sz w:val="22"/>
          <w:u w:val="single"/>
        </w:rPr>
        <w:t xml:space="preserve">Kelly </w:t>
      </w:r>
      <w:r>
        <w:rPr>
          <w:b w:val="0"/>
          <w:i w:val="0"/>
          <w:smallCaps w:val="0"/>
          <w:strike w:val="0"/>
          <w:sz w:val="22"/>
          <w:highlight w:val="cyan"/>
          <w:u w:val="single"/>
        </w:rPr>
        <w:t>McKernan</w:t>
      </w:r>
      <w:r>
        <w:rPr>
          <w:b w:val="0"/>
          <w:i w:val="0"/>
          <w:smallCaps w:val="0"/>
          <w:strike w:val="0"/>
          <w:sz w:val="22"/>
          <w:u w:val="single"/>
        </w:rPr>
        <w:t xml:space="preserve">, Sarah </w:t>
      </w:r>
      <w:r>
        <w:rPr>
          <w:b w:val="0"/>
          <w:i w:val="0"/>
          <w:smallCaps w:val="0"/>
          <w:strike w:val="0"/>
          <w:sz w:val="22"/>
          <w:highlight w:val="cyan"/>
          <w:u w:val="single"/>
        </w:rPr>
        <w:t>Andersen,</w:t>
      </w:r>
      <w:r>
        <w:rPr>
          <w:b w:val="0"/>
          <w:i w:val="0"/>
          <w:smallCaps w:val="0"/>
          <w:strike w:val="0"/>
          <w:sz w:val="22"/>
          <w:u w:val="single"/>
        </w:rPr>
        <w:t xml:space="preserve"> and Karla </w:t>
      </w:r>
      <w:r>
        <w:rPr>
          <w:b w:val="0"/>
          <w:i w:val="0"/>
          <w:smallCaps w:val="0"/>
          <w:strike w:val="0"/>
          <w:sz w:val="22"/>
          <w:highlight w:val="cyan"/>
          <w:u w:val="single"/>
        </w:rPr>
        <w:t>Orti</w:t>
      </w:r>
      <w:r>
        <w:rPr>
          <w:b w:val="0"/>
          <w:i w:val="0"/>
          <w:smallCaps w:val="0"/>
          <w:strike w:val="0"/>
          <w:sz w:val="22"/>
          <w:highlight w:val="cyan"/>
          <w:u w:val="single"/>
        </w:rPr>
        <w:t xml:space="preserve"> sued</w:t>
      </w:r>
      <w:r>
        <w:rPr>
          <w:b w:val="0"/>
          <w:i w:val="0"/>
          <w:smallCaps w:val="0"/>
          <w:strike w:val="0"/>
          <w:sz w:val="22"/>
          <w:u w:val="single"/>
        </w:rPr>
        <w:t xml:space="preserve"> </w:t>
      </w:r>
      <w:r>
        <w:rPr>
          <w:b w:val="0"/>
          <w:i w:val="0"/>
          <w:smallCaps w:val="0"/>
          <w:strike w:val="0"/>
          <w:sz w:val="22"/>
          <w:u w:val="single"/>
        </w:rPr>
        <w:t>Midjourney</w:t>
      </w:r>
      <w:r>
        <w:rPr>
          <w:b w:val="0"/>
          <w:i w:val="0"/>
          <w:smallCaps w:val="0"/>
          <w:strike w:val="0"/>
          <w:sz w:val="22"/>
          <w:u w:val="single"/>
        </w:rPr>
        <w:t>, Stability AI, and DeviantArt—c</w:t>
      </w:r>
      <w:r>
        <w:rPr>
          <w:b w:val="0"/>
          <w:i w:val="0"/>
          <w:smallCaps w:val="0"/>
          <w:strike w:val="0"/>
          <w:sz w:val="22"/>
          <w:highlight w:val="cyan"/>
          <w:u w:val="single"/>
        </w:rPr>
        <w:t>ompanies that develop image generating AI models—again for training their AI models on their work</w:t>
      </w:r>
      <w:r>
        <w:rPr>
          <w:b w:val="0"/>
          <w:i w:val="0"/>
          <w:smallCaps w:val="0"/>
          <w:strike w:val="0"/>
          <w:sz w:val="16"/>
          <w:u w:val="none"/>
        </w:rPr>
        <w:t>. In October, U.S. District Judge William Orrick dismissed parts of the lawsuit, and the plaintiffs amended and resubmitted the lawsuit in November.</w:t>
      </w:r>
    </w:p>
    <w:p>
      <w:pPr>
        <w:spacing w:after="60"/>
      </w:pPr>
      <w:r>
        <w:rPr>
          <w:b w:val="0"/>
          <w:i w:val="0"/>
          <w:smallCaps w:val="0"/>
          <w:strike w:val="0"/>
          <w:sz w:val="22"/>
          <w:highlight w:val="cyan"/>
          <w:u w:val="single"/>
        </w:rPr>
        <w:t>Gen</w:t>
      </w:r>
      <w:r>
        <w:rPr>
          <w:b w:val="0"/>
          <w:i w:val="0"/>
          <w:smallCaps w:val="0"/>
          <w:strike w:val="0"/>
          <w:sz w:val="22"/>
          <w:u w:val="single"/>
        </w:rPr>
        <w:t xml:space="preserve">erative </w:t>
      </w:r>
      <w:r>
        <w:rPr>
          <w:b w:val="0"/>
          <w:i w:val="0"/>
          <w:smallCaps w:val="0"/>
          <w:strike w:val="0"/>
          <w:sz w:val="22"/>
          <w:highlight w:val="cyan"/>
          <w:u w:val="single"/>
        </w:rPr>
        <w:t>AI tools have been built with “stolen goods</w:t>
      </w:r>
      <w:r>
        <w:rPr>
          <w:b w:val="0"/>
          <w:i w:val="0"/>
          <w:smallCaps w:val="0"/>
          <w:strike w:val="0"/>
          <w:sz w:val="16"/>
          <w:u w:val="none"/>
        </w:rPr>
        <w:t>,” argued Roger Lynch, CEO of Condé Nast, a media company that owns publications including the New Yorker, Wired, and GQ, who called at the hearing for “congressional intervention” to ensure that AI developers pay publishers for their content. “The amount of time it would take to litigate, appeal, go back to the courts appeal, maybe ultimately make it to the Supreme Court to settle between now and then there'll be many, many media companies that would go out of business,” he said.</w:t>
      </w:r>
    </w:p>
    <w:p>
      <w:pPr>
        <w:spacing w:after="60"/>
      </w:pPr>
      <w:r>
        <w:rPr>
          <w:b w:val="0"/>
          <w:i w:val="0"/>
          <w:smallCaps w:val="0"/>
          <w:strike w:val="0"/>
          <w:sz w:val="16"/>
          <w:u w:val="none"/>
        </w:rPr>
        <w:t xml:space="preserve">However, Curtis </w:t>
      </w:r>
      <w:r>
        <w:rPr>
          <w:b w:val="0"/>
          <w:i w:val="0"/>
          <w:smallCaps w:val="0"/>
          <w:strike w:val="0"/>
          <w:sz w:val="16"/>
          <w:u w:val="none"/>
        </w:rPr>
        <w:t>LeGeyt</w:t>
      </w:r>
      <w:r>
        <w:rPr>
          <w:b w:val="0"/>
          <w:i w:val="0"/>
          <w:smallCaps w:val="0"/>
          <w:strike w:val="0"/>
          <w:sz w:val="16"/>
          <w:u w:val="none"/>
        </w:rPr>
        <w:t xml:space="preserve">, </w:t>
      </w:r>
      <w:r>
        <w:rPr>
          <w:b w:val="0"/>
          <w:i w:val="0"/>
          <w:smallCaps w:val="0"/>
          <w:strike w:val="0"/>
          <w:sz w:val="16"/>
          <w:u w:val="none"/>
        </w:rPr>
        <w:t>president</w:t>
      </w:r>
      <w:r>
        <w:rPr>
          <w:b w:val="0"/>
          <w:i w:val="0"/>
          <w:smallCaps w:val="0"/>
          <w:strike w:val="0"/>
          <w:sz w:val="16"/>
          <w:u w:val="none"/>
        </w:rPr>
        <w:t xml:space="preserve"> and CEO of trade association National Association of Broadcasters, said talk of legislation was “premature,” contending that current copyright protections should apply. “If we have clarity that current law applies to generative AI, let's let marketplace work,” he said.</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