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“Strengthening protection” is </w:t>
      </w:r>
      <w:r>
        <w:rPr>
          <w:b/>
          <w:i w:val="0"/>
          <w:smallCaps w:val="0"/>
          <w:strike w:val="0"/>
          <w:sz w:val="26"/>
          <w:u w:val="single"/>
        </w:rPr>
        <w:t>only</w:t>
      </w:r>
      <w:r>
        <w:rPr>
          <w:b/>
          <w:i w:val="0"/>
          <w:smallCaps w:val="0"/>
          <w:strike w:val="0"/>
          <w:sz w:val="26"/>
          <w:u w:val="none"/>
        </w:rPr>
        <w:t xml:space="preserve"> expanding enforcement.</w:t>
      </w:r>
    </w:p>
    <w:p>
      <w:pPr>
        <w:spacing w:after="80"/>
      </w:pPr>
      <w:r>
        <w:rPr>
          <w:b/>
          <w:i w:val="0"/>
          <w:smallCaps w:val="0"/>
          <w:strike w:val="0"/>
          <w:sz w:val="26"/>
          <w:u w:val="none"/>
        </w:rPr>
        <w:t>Li ’23</w:t>
      </w:r>
      <w:r>
        <w:rPr>
          <w:b w:val="0"/>
          <w:i w:val="0"/>
          <w:smallCaps w:val="0"/>
          <w:strike w:val="0"/>
          <w:sz w:val="20"/>
          <w:u w:val="none"/>
        </w:rPr>
        <w:t xml:space="preserve"> [Yon; 2023; lawyer at Henan Shilin law firm;</w:t>
      </w:r>
      <w:r>
        <w:rPr>
          <w:b w:val="0"/>
          <w:i w:val="0"/>
          <w:smallCaps w:val="0"/>
          <w:strike w:val="0"/>
          <w:sz w:val="20"/>
          <w:u w:val="none"/>
        </w:rPr>
        <w:t xml:space="preserve"> Science of Law Journal, “Analysis of the Status Quo of Intellectual Property Protection in China in the Era of Big Data,” </w:t>
      </w:r>
      <w:r>
        <w:rPr>
          <w:b w:val="0"/>
          <w:i w:val="0"/>
          <w:smallCaps w:val="0"/>
          <w:strike w:val="0"/>
          <w:sz w:val="20"/>
          <w:u w:val="none"/>
        </w:rPr>
        <w:t>Vol 2, No. 5]</w:t>
      </w:r>
    </w:p>
    <w:p>
      <w:pPr>
        <w:spacing w:after="60"/>
      </w:pPr>
      <w:r>
        <w:rPr>
          <w:b w:val="0"/>
          <w:i w:val="0"/>
          <w:smallCaps w:val="0"/>
          <w:strike w:val="0"/>
          <w:sz w:val="16"/>
          <w:u w:val="none"/>
        </w:rPr>
        <w:t xml:space="preserve">In order </w:t>
      </w:r>
      <w:r>
        <w:rPr>
          <w:b/>
          <w:i w:val="0"/>
          <w:smallCaps w:val="0"/>
          <w:strike w:val="0"/>
          <w:sz w:val="24"/>
          <w:highlight w:val="cyan"/>
          <w:u w:val="single"/>
        </w:rPr>
        <w:t>to</w:t>
      </w:r>
      <w:r>
        <w:rPr>
          <w:b/>
          <w:i w:val="0"/>
          <w:smallCaps w:val="0"/>
          <w:strike w:val="0"/>
          <w:sz w:val="24"/>
          <w:highlight w:val="cyan"/>
          <w:u w:val="single"/>
        </w:rPr>
        <w:t xml:space="preserve"> </w:t>
      </w:r>
      <w:r>
        <w:rPr>
          <w:b/>
          <w:i w:val="0"/>
          <w:smallCaps w:val="0"/>
          <w:strike w:val="0"/>
          <w:sz w:val="24"/>
          <w:highlight w:val="cyan"/>
          <w:u w:val="single"/>
        </w:rPr>
        <w:t>implement</w:t>
      </w:r>
      <w:r>
        <w:rPr>
          <w:b w:val="0"/>
          <w:i w:val="0"/>
          <w:smallCaps w:val="0"/>
          <w:strike w:val="0"/>
          <w:sz w:val="16"/>
          <w:u w:val="none"/>
        </w:rPr>
        <w:t xml:space="preserve"> the specific work of </w:t>
      </w:r>
      <w:r>
        <w:rPr>
          <w:b/>
          <w:i w:val="0"/>
          <w:smallCaps w:val="0"/>
          <w:strike w:val="0"/>
          <w:sz w:val="24"/>
          <w:highlight w:val="cyan"/>
          <w:u w:val="single"/>
        </w:rPr>
        <w:t>i</w:t>
      </w:r>
      <w:r>
        <w:rPr>
          <w:b/>
          <w:i w:val="0"/>
          <w:smallCaps w:val="0"/>
          <w:strike w:val="0"/>
          <w:sz w:val="24"/>
          <w:u w:val="single"/>
        </w:rPr>
        <w:t xml:space="preserve">ntellectual </w:t>
      </w:r>
      <w:r>
        <w:rPr>
          <w:b/>
          <w:i w:val="0"/>
          <w:smallCaps w:val="0"/>
          <w:strike w:val="0"/>
          <w:sz w:val="24"/>
          <w:highlight w:val="cyan"/>
          <w:u w:val="single"/>
        </w:rPr>
        <w:t>p</w:t>
      </w:r>
      <w:r>
        <w:rPr>
          <w:b/>
          <w:i w:val="0"/>
          <w:smallCaps w:val="0"/>
          <w:strike w:val="0"/>
          <w:sz w:val="24"/>
          <w:u w:val="single"/>
        </w:rPr>
        <w:t xml:space="preserve">roperty </w:t>
      </w:r>
      <w:r>
        <w:rPr>
          <w:b/>
          <w:i w:val="0"/>
          <w:smallCaps w:val="0"/>
          <w:strike w:val="0"/>
          <w:sz w:val="24"/>
          <w:highlight w:val="cyan"/>
          <w:u w:val="single"/>
        </w:rPr>
        <w:t>protection</w:t>
      </w:r>
      <w:r>
        <w:rPr>
          <w:b/>
          <w:i w:val="0"/>
          <w:smallCaps w:val="0"/>
          <w:strike w:val="0"/>
          <w:sz w:val="24"/>
          <w:highlight w:val="cyan"/>
          <w:u w:val="single"/>
        </w:rPr>
        <w:t>, the state</w:t>
      </w:r>
      <w:r>
        <w:rPr>
          <w:b w:val="0"/>
          <w:i w:val="0"/>
          <w:smallCaps w:val="0"/>
          <w:strike w:val="0"/>
          <w:sz w:val="16"/>
          <w:u w:val="none"/>
        </w:rPr>
        <w:t xml:space="preserve"> and government </w:t>
      </w:r>
      <w:r>
        <w:rPr>
          <w:b/>
          <w:i w:val="0"/>
          <w:smallCaps w:val="0"/>
          <w:strike w:val="0"/>
          <w:sz w:val="24"/>
          <w:highlight w:val="cyan"/>
          <w:u w:val="single"/>
        </w:rPr>
        <w:t xml:space="preserve">must </w:t>
      </w:r>
      <w:r>
        <w:rPr>
          <w:b/>
          <w:i w:val="0"/>
          <w:smallCaps w:val="0"/>
          <w:strike w:val="0"/>
          <w:sz w:val="24"/>
          <w:highlight w:val="cyan"/>
          <w:u w:val="single"/>
        </w:rPr>
        <w:t>put forward</w:t>
      </w:r>
      <w:r>
        <w:rPr>
          <w:b/>
          <w:i w:val="0"/>
          <w:smallCaps w:val="0"/>
          <w:strike w:val="0"/>
          <w:sz w:val="24"/>
          <w:highlight w:val="cyan"/>
          <w:u w:val="single"/>
        </w:rPr>
        <w:t xml:space="preserve"> the</w:t>
      </w:r>
      <w:r>
        <w:rPr>
          <w:b/>
          <w:i w:val="0"/>
          <w:smallCaps w:val="0"/>
          <w:strike w:val="0"/>
          <w:sz w:val="24"/>
          <w:u w:val="single"/>
        </w:rPr>
        <w:t xml:space="preserve"> corresponding </w:t>
      </w:r>
      <w:r>
        <w:rPr>
          <w:b/>
          <w:i w:val="0"/>
          <w:smallCaps w:val="0"/>
          <w:strike w:val="0"/>
          <w:sz w:val="24"/>
          <w:u w:val="single"/>
        </w:rPr>
        <w:t xml:space="preserve">protection </w:t>
      </w:r>
      <w:r>
        <w:rPr>
          <w:b/>
          <w:i w:val="0"/>
          <w:smallCaps w:val="0"/>
          <w:strike w:val="0"/>
          <w:sz w:val="24"/>
          <w:highlight w:val="cyan"/>
          <w:u w:val="single"/>
        </w:rPr>
        <w:t>mechanism</w:t>
      </w:r>
      <w:r>
        <w:rPr>
          <w:b w:val="0"/>
          <w:i w:val="0"/>
          <w:smallCaps w:val="0"/>
          <w:strike w:val="0"/>
          <w:sz w:val="16"/>
          <w:u w:val="none"/>
        </w:rPr>
        <w:t xml:space="preserve">, which fully reflects the importance attached to intellectual property protection. Therefore, the government and judicial departments should update and improve the relevant laws </w:t>
      </w:r>
      <w:r>
        <w:rPr>
          <w:b w:val="0"/>
          <w:i w:val="0"/>
          <w:smallCaps w:val="0"/>
          <w:strike w:val="0"/>
          <w:sz w:val="16"/>
          <w:u w:val="none"/>
        </w:rPr>
        <w:t>in light of</w:t>
      </w:r>
      <w:r>
        <w:rPr>
          <w:b w:val="0"/>
          <w:i w:val="0"/>
          <w:smallCaps w:val="0"/>
          <w:strike w:val="0"/>
          <w:sz w:val="16"/>
          <w:u w:val="none"/>
        </w:rPr>
        <w:t xml:space="preserve"> the actual situation. For example, </w:t>
      </w:r>
      <w:r>
        <w:rPr>
          <w:b/>
          <w:i w:val="0"/>
          <w:smallCaps w:val="0"/>
          <w:strike w:val="0"/>
          <w:sz w:val="24"/>
          <w:u w:val="single"/>
        </w:rPr>
        <w:t>from the perspective of patent</w:t>
      </w:r>
      <w:r>
        <w:rPr>
          <w:b/>
          <w:i w:val="0"/>
          <w:smallCaps w:val="0"/>
          <w:strike w:val="0"/>
          <w:sz w:val="24"/>
          <w:u w:val="single"/>
        </w:rPr>
        <w:t xml:space="preserve"> law</w:t>
      </w:r>
      <w:r>
        <w:rPr>
          <w:b w:val="0"/>
          <w:i w:val="0"/>
          <w:smallCaps w:val="0"/>
          <w:strike w:val="0"/>
          <w:sz w:val="16"/>
          <w:u w:val="none"/>
        </w:rPr>
        <w:t xml:space="preserve">, works law, </w:t>
      </w:r>
      <w:r>
        <w:rPr>
          <w:b/>
          <w:i w:val="0"/>
          <w:smallCaps w:val="0"/>
          <w:strike w:val="0"/>
          <w:sz w:val="24"/>
          <w:highlight w:val="cyan"/>
          <w:u w:val="single"/>
        </w:rPr>
        <w:t>etc</w:t>
      </w:r>
      <w:r>
        <w:rPr>
          <w:b w:val="0"/>
          <w:i w:val="0"/>
          <w:smallCaps w:val="0"/>
          <w:strike w:val="0"/>
          <w:sz w:val="16"/>
          <w:u w:val="none"/>
        </w:rPr>
        <w:t xml:space="preserve">., </w:t>
      </w:r>
      <w:r>
        <w:rPr>
          <w:b/>
          <w:i w:val="0"/>
          <w:smallCaps w:val="0"/>
          <w:strike w:val="0"/>
          <w:sz w:val="24"/>
          <w:highlight w:val="cyan"/>
          <w:u w:val="single"/>
        </w:rPr>
        <w:t xml:space="preserve">the </w:t>
      </w:r>
      <w:r>
        <w:rPr>
          <w:b/>
          <w:i w:val="0"/>
          <w:smallCaps w:val="0"/>
          <w:strike w:val="0"/>
          <w:sz w:val="24"/>
          <w:highlight w:val="cyan"/>
          <w:u w:val="single"/>
        </w:rPr>
        <w:t>protection</w:t>
      </w:r>
      <w:r>
        <w:rPr>
          <w:b/>
          <w:i w:val="0"/>
          <w:smallCaps w:val="0"/>
          <w:strike w:val="0"/>
          <w:sz w:val="24"/>
          <w:highlight w:val="cyan"/>
          <w:u w:val="single"/>
        </w:rPr>
        <w:t xml:space="preserve"> of intellectual property rights is </w:t>
      </w:r>
      <w:r>
        <w:rPr>
          <w:b/>
          <w:i w:val="0"/>
          <w:smallCaps w:val="0"/>
          <w:strike w:val="0"/>
          <w:sz w:val="24"/>
          <w:highlight w:val="cyan"/>
          <w:u w:val="single"/>
        </w:rPr>
        <w:t>clearly defined</w:t>
      </w:r>
      <w:r>
        <w:rPr>
          <w:b/>
          <w:i w:val="0"/>
          <w:smallCaps w:val="0"/>
          <w:strike w:val="0"/>
          <w:sz w:val="24"/>
          <w:u w:val="single"/>
        </w:rPr>
        <w:t xml:space="preserve">. </w:t>
      </w:r>
      <w:r>
        <w:rPr>
          <w:b/>
          <w:i w:val="0"/>
          <w:smallCaps w:val="0"/>
          <w:strike w:val="0"/>
          <w:sz w:val="24"/>
          <w:highlight w:val="cyan"/>
          <w:u w:val="single"/>
        </w:rPr>
        <w:t>Count</w:t>
      </w:r>
      <w:r>
        <w:rPr>
          <w:b/>
          <w:i w:val="0"/>
          <w:smallCaps w:val="0"/>
          <w:strike w:val="0"/>
          <w:sz w:val="24"/>
          <w:highlight w:val="cyan"/>
          <w:u w:val="single"/>
        </w:rPr>
        <w:t xml:space="preserve"> the </w:t>
      </w:r>
      <w:r>
        <w:rPr>
          <w:b/>
          <w:i w:val="0"/>
          <w:smallCaps w:val="0"/>
          <w:strike w:val="0"/>
          <w:sz w:val="24"/>
          <w:highlight w:val="cyan"/>
          <w:u w:val="single"/>
        </w:rPr>
        <w:t>related</w:t>
      </w:r>
      <w:r>
        <w:rPr>
          <w:b/>
          <w:i w:val="0"/>
          <w:smallCaps w:val="0"/>
          <w:strike w:val="0"/>
          <w:sz w:val="24"/>
          <w:u w:val="single"/>
        </w:rPr>
        <w:t xml:space="preserve"> </w:t>
      </w:r>
      <w:r>
        <w:rPr>
          <w:b/>
          <w:i w:val="0"/>
          <w:smallCaps w:val="0"/>
          <w:strike w:val="0"/>
          <w:sz w:val="24"/>
          <w:highlight w:val="cyan"/>
          <w:u w:val="single"/>
        </w:rPr>
        <w:t>infringements</w:t>
      </w:r>
      <w:r>
        <w:rPr>
          <w:b/>
          <w:i w:val="0"/>
          <w:smallCaps w:val="0"/>
          <w:strike w:val="0"/>
          <w:sz w:val="24"/>
          <w:highlight w:val="cyan"/>
          <w:u w:val="single"/>
        </w:rPr>
        <w:t xml:space="preserve">, and </w:t>
      </w:r>
      <w:r>
        <w:rPr>
          <w:b/>
          <w:i w:val="0"/>
          <w:smallCaps w:val="0"/>
          <w:strike w:val="0"/>
          <w:sz w:val="24"/>
          <w:highlight w:val="cyan"/>
          <w:u w:val="single"/>
        </w:rPr>
        <w:t>formulate</w:t>
      </w:r>
      <w:r>
        <w:rPr>
          <w:b/>
          <w:i w:val="0"/>
          <w:smallCaps w:val="0"/>
          <w:strike w:val="0"/>
          <w:sz w:val="24"/>
          <w:u w:val="single"/>
        </w:rPr>
        <w:t xml:space="preserve"> corresponding </w:t>
      </w:r>
      <w:r>
        <w:rPr>
          <w:b/>
          <w:i w:val="0"/>
          <w:smallCaps w:val="0"/>
          <w:strike w:val="0"/>
          <w:sz w:val="24"/>
          <w:highlight w:val="cyan"/>
          <w:u w:val="single"/>
        </w:rPr>
        <w:t>punishment</w:t>
      </w:r>
      <w:r>
        <w:rPr>
          <w:b/>
          <w:i w:val="0"/>
          <w:smallCaps w:val="0"/>
          <w:strike w:val="0"/>
          <w:sz w:val="24"/>
          <w:u w:val="single"/>
        </w:rPr>
        <w:t xml:space="preserve"> measures</w:t>
      </w:r>
      <w:r>
        <w:rPr>
          <w:b/>
          <w:i w:val="0"/>
          <w:smallCaps w:val="0"/>
          <w:strike w:val="0"/>
          <w:sz w:val="24"/>
          <w:u w:val="single"/>
        </w:rPr>
        <w:t xml:space="preserve"> for these infringements, </w:t>
      </w:r>
      <w:r>
        <w:rPr>
          <w:b/>
          <w:i w:val="0"/>
          <w:smallCaps w:val="0"/>
          <w:strike w:val="0"/>
          <w:sz w:val="24"/>
          <w:highlight w:val="cyan"/>
          <w:u w:val="single"/>
        </w:rPr>
        <w:t>and</w:t>
      </w:r>
      <w:r>
        <w:rPr>
          <w:b/>
          <w:i w:val="0"/>
          <w:smallCaps w:val="0"/>
          <w:strike w:val="0"/>
          <w:sz w:val="24"/>
          <w:u w:val="single"/>
        </w:rPr>
        <w:t xml:space="preserve"> further </w:t>
      </w:r>
      <w:r>
        <w:rPr>
          <w:b/>
          <w:i w:val="0"/>
          <w:smallCaps w:val="0"/>
          <w:strike w:val="0"/>
          <w:sz w:val="24"/>
          <w:highlight w:val="cyan"/>
          <w:u w:val="single"/>
        </w:rPr>
        <w:t>improve</w:t>
      </w:r>
      <w:r>
        <w:rPr>
          <w:b/>
          <w:i w:val="0"/>
          <w:smallCaps w:val="0"/>
          <w:strike w:val="0"/>
          <w:sz w:val="24"/>
          <w:u w:val="single"/>
        </w:rPr>
        <w:t xml:space="preserve"> the </w:t>
      </w:r>
      <w:r>
        <w:rPr>
          <w:b/>
          <w:i w:val="0"/>
          <w:smallCaps w:val="0"/>
          <w:strike w:val="0"/>
          <w:sz w:val="24"/>
          <w:highlight w:val="cyan"/>
          <w:u w:val="single"/>
        </w:rPr>
        <w:t>judicial supervision</w:t>
      </w:r>
      <w:r>
        <w:rPr>
          <w:b/>
          <w:i w:val="0"/>
          <w:smallCaps w:val="0"/>
          <w:strike w:val="0"/>
          <w:sz w:val="24"/>
          <w:u w:val="single"/>
        </w:rPr>
        <w:t xml:space="preserve"> system</w:t>
      </w:r>
      <w:r>
        <w:rPr>
          <w:b/>
          <w:i w:val="0"/>
          <w:smallCaps w:val="0"/>
          <w:strike w:val="0"/>
          <w:sz w:val="24"/>
          <w:u w:val="single"/>
        </w:rPr>
        <w:t xml:space="preserve">, </w:t>
      </w:r>
      <w:r>
        <w:rPr>
          <w:b/>
          <w:i w:val="0"/>
          <w:smallCaps w:val="0"/>
          <w:strike w:val="0"/>
          <w:sz w:val="24"/>
          <w:highlight w:val="cyan"/>
          <w:u w:val="single"/>
        </w:rPr>
        <w:t>so</w:t>
      </w:r>
      <w:r>
        <w:rPr>
          <w:b/>
          <w:i w:val="0"/>
          <w:smallCaps w:val="0"/>
          <w:strike w:val="0"/>
          <w:sz w:val="24"/>
          <w:u w:val="single"/>
        </w:rPr>
        <w:t xml:space="preserve"> that the </w:t>
      </w:r>
      <w:r>
        <w:rPr>
          <w:b/>
          <w:i w:val="0"/>
          <w:smallCaps w:val="0"/>
          <w:strike w:val="0"/>
          <w:sz w:val="24"/>
          <w:highlight w:val="cyan"/>
          <w:u w:val="single"/>
        </w:rPr>
        <w:t>owners</w:t>
      </w:r>
      <w:r>
        <w:rPr>
          <w:b/>
          <w:i w:val="0"/>
          <w:smallCaps w:val="0"/>
          <w:strike w:val="0"/>
          <w:sz w:val="24"/>
          <w:u w:val="single"/>
        </w:rPr>
        <w:t xml:space="preserve"> and beneficiaries </w:t>
      </w:r>
      <w:r>
        <w:rPr>
          <w:b/>
          <w:i w:val="0"/>
          <w:smallCaps w:val="0"/>
          <w:strike w:val="0"/>
          <w:sz w:val="24"/>
          <w:highlight w:val="cyan"/>
          <w:u w:val="single"/>
        </w:rPr>
        <w:t>of intellectual property rights can be</w:t>
      </w:r>
      <w:r>
        <w:rPr>
          <w:b/>
          <w:i w:val="0"/>
          <w:smallCaps w:val="0"/>
          <w:strike w:val="0"/>
          <w:sz w:val="24"/>
          <w:u w:val="single"/>
        </w:rPr>
        <w:t xml:space="preserve"> </w:t>
      </w:r>
      <w:r>
        <w:rPr>
          <w:b/>
          <w:i w:val="0"/>
          <w:smallCaps w:val="0"/>
          <w:strike w:val="0"/>
          <w:sz w:val="24"/>
          <w:u w:val="single"/>
        </w:rPr>
        <w:t>protected</w:t>
      </w:r>
      <w:r>
        <w:rPr>
          <w:b/>
          <w:i w:val="0"/>
          <w:smallCaps w:val="0"/>
          <w:strike w:val="0"/>
          <w:sz w:val="24"/>
          <w:u w:val="single"/>
        </w:rPr>
        <w:t xml:space="preserve"> by law</w:t>
      </w:r>
      <w:r>
        <w:rPr>
          <w:b w:val="0"/>
          <w:i w:val="0"/>
          <w:smallCaps w:val="0"/>
          <w:strike w:val="0"/>
          <w:sz w:val="16"/>
          <w:u w:val="none"/>
        </w:rPr>
        <w:t xml:space="preserve"> [4]. In addition, to improve the relevant professional protection system, we need to mobilize various forces. These forces mainly reflect the state's emphasis on intellectual property protection. </w:t>
      </w:r>
      <w:r>
        <w:rPr>
          <w:b w:val="0"/>
          <w:i w:val="0"/>
          <w:smallCaps w:val="0"/>
          <w:strike w:val="0"/>
          <w:sz w:val="16"/>
          <w:u w:val="none"/>
        </w:rPr>
        <w:t>As long as</w:t>
      </w:r>
      <w:r>
        <w:rPr>
          <w:b w:val="0"/>
          <w:i w:val="0"/>
          <w:smallCaps w:val="0"/>
          <w:strike w:val="0"/>
          <w:sz w:val="16"/>
          <w:u w:val="none"/>
        </w:rPr>
        <w:t xml:space="preserve"> the government and the state take corresponding measures, people's awareness of safeguarding rights can be raised. This fundamentally ensures that the owners of intellectual property rights can constantly innovate in the process of practice and actively research and develop technology projects that are beneficial to national development. Thus, the support and protection of the law is the basis for promoting the progress of science and technology, and it is also an authoritative means. As a researcher in the new era, we should not only pay attention to the research and development of technology, but also learn to protect our legitimate rights and interests by legal means. Only in this way can we build a good technology research and development system and play an important role in intellectual property protection. In addition, the state and the government should combine with individuals to fully raise the awareness of individual rights protection, so that people can have no worries in innovation and ensure the smooth progress of all work in China.</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