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Court decisions weaken IPR protection, particularly eBay, Mayo/Alice, and Myriad.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Michel ’23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[Paul; June 6; served on the United States Court of Appeals for the Federal Circuit from 1988 to his retirement in 2010, and as its chief judge from 2004 to 2010; Detroit News, “While America weakens IP rights, global rivals strengthen them,” https://www.wilsoncountynews.com/articles/while-america-weakens-ip-rights-global-rivals-strengthen-them]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What went wrong? In a nutshell, </w:t>
      </w:r>
      <w:r>
        <w:rPr>
          <w:b/>
          <w:i w:val="0"/>
          <w:smallCaps w:val="0"/>
          <w:strike w:val="0"/>
          <w:sz w:val="24"/>
          <w:u w:val="single"/>
        </w:rPr>
        <w:t xml:space="preserve">U.S. patent </w:t>
      </w:r>
      <w:r>
        <w:rPr>
          <w:b/>
          <w:i w:val="0"/>
          <w:smallCaps w:val="0"/>
          <w:strike w:val="0"/>
          <w:sz w:val="24"/>
          <w:u w:val="single"/>
        </w:rPr>
        <w:t>protections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have greatly </w:t>
      </w:r>
      <w:r>
        <w:rPr>
          <w:b/>
          <w:i w:val="0"/>
          <w:smallCaps w:val="0"/>
          <w:strike w:val="0"/>
          <w:sz w:val="24"/>
          <w:u w:val="single"/>
        </w:rPr>
        <w:t>weakened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new millennium. </w:t>
      </w:r>
      <w:r>
        <w:rPr>
          <w:b/>
          <w:i w:val="0"/>
          <w:smallCaps w:val="0"/>
          <w:strike w:val="0"/>
          <w:sz w:val="24"/>
          <w:u w:val="single"/>
        </w:rPr>
        <w:t>The primary culprits are federal judges, particularly the U.S. Supreme Court.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example, in </w:t>
      </w:r>
      <w:r>
        <w:rPr>
          <w:b/>
          <w:i w:val="0"/>
          <w:smallCaps w:val="0"/>
          <w:strike w:val="0"/>
          <w:sz w:val="24"/>
          <w:u w:val="single"/>
        </w:rPr>
        <w:t>several high-profile cases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involving human health, the high court </w:t>
      </w:r>
      <w:r>
        <w:rPr>
          <w:b/>
          <w:i w:val="0"/>
          <w:smallCaps w:val="0"/>
          <w:strike w:val="0"/>
          <w:sz w:val="24"/>
          <w:u w:val="single"/>
        </w:rPr>
        <w:t>shrank the pool of inventions eligible for pa</w:t>
      </w:r>
      <w:r>
        <w:rPr>
          <w:b w:val="0"/>
          <w:i w:val="0"/>
          <w:smallCaps w:val="0"/>
          <w:strike w:val="0"/>
          <w:sz w:val="16"/>
          <w:u w:val="none"/>
        </w:rPr>
        <w:t>tenting.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one case known as </w:t>
      </w:r>
      <w:r>
        <w:rPr>
          <w:b/>
          <w:i w:val="0"/>
          <w:smallCaps w:val="0"/>
          <w:strike w:val="0"/>
          <w:sz w:val="24"/>
          <w:u w:val="single"/>
        </w:rPr>
        <w:t>Mayo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Collective Services v. Prometheus Laboratories, the court </w:t>
      </w:r>
      <w:r>
        <w:rPr>
          <w:b/>
          <w:i w:val="0"/>
          <w:smallCaps w:val="0"/>
          <w:strike w:val="0"/>
          <w:sz w:val="24"/>
          <w:u w:val="single"/>
        </w:rPr>
        <w:t>held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4"/>
          <w:u w:val="single"/>
        </w:rPr>
        <w:t>many diagnostic tests and methods for optimizing drug dosage can’t be patented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Similarly, the Court’s decision in Association for Molecular Pathology v. </w:t>
      </w:r>
      <w:r>
        <w:rPr>
          <w:b/>
          <w:i w:val="0"/>
          <w:smallCaps w:val="0"/>
          <w:strike w:val="0"/>
          <w:sz w:val="24"/>
          <w:u w:val="single"/>
        </w:rPr>
        <w:t>Myriad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Genetics, Inc. </w:t>
      </w:r>
      <w:r>
        <w:rPr>
          <w:b/>
          <w:i w:val="0"/>
          <w:smallCaps w:val="0"/>
          <w:strike w:val="0"/>
          <w:sz w:val="24"/>
          <w:u w:val="single"/>
        </w:rPr>
        <w:t xml:space="preserve">held that </w:t>
      </w:r>
      <w:r>
        <w:rPr>
          <w:b/>
          <w:i w:val="0"/>
          <w:smallCaps w:val="0"/>
          <w:strike w:val="0"/>
          <w:sz w:val="24"/>
          <w:u w:val="single"/>
        </w:rPr>
        <w:t>naturally-occurring</w:t>
      </w:r>
      <w:r>
        <w:rPr>
          <w:b/>
          <w:i w:val="0"/>
          <w:smallCaps w:val="0"/>
          <w:strike w:val="0"/>
          <w:sz w:val="24"/>
          <w:u w:val="single"/>
        </w:rPr>
        <w:t xml:space="preserve"> gene sequences generally can’t be patented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even if they are characterized, isolated and replicated for use in cutting-edge gene therapies or diagnostics. Two other decisions, known as </w:t>
      </w:r>
      <w:r>
        <w:rPr>
          <w:b/>
          <w:i w:val="0"/>
          <w:smallCaps w:val="0"/>
          <w:strike w:val="0"/>
          <w:sz w:val="24"/>
          <w:u w:val="single"/>
        </w:rPr>
        <w:t>Bilski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v. Kappos </w:t>
      </w:r>
      <w:r>
        <w:rPr>
          <w:b/>
          <w:i w:val="0"/>
          <w:smallCaps w:val="0"/>
          <w:strike w:val="0"/>
          <w:sz w:val="24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u w:val="single"/>
        </w:rPr>
        <w:t>Alice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v. CLS Bank, shrank </w:t>
      </w:r>
      <w:r>
        <w:rPr>
          <w:b/>
          <w:i w:val="0"/>
          <w:smallCaps w:val="0"/>
          <w:strike w:val="0"/>
          <w:sz w:val="24"/>
          <w:u w:val="single"/>
        </w:rPr>
        <w:t>eligibility for ubiquitous computer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-implemented </w:t>
      </w:r>
      <w:r>
        <w:rPr>
          <w:b/>
          <w:i w:val="0"/>
          <w:smallCaps w:val="0"/>
          <w:strike w:val="0"/>
          <w:sz w:val="24"/>
          <w:u w:val="single"/>
        </w:rPr>
        <w:t>tec</w:t>
      </w:r>
      <w:r>
        <w:rPr>
          <w:b w:val="0"/>
          <w:i w:val="0"/>
          <w:smallCaps w:val="0"/>
          <w:strike w:val="0"/>
          <w:sz w:val="16"/>
          <w:u w:val="none"/>
        </w:rPr>
        <w:t>hnologies.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Another high court decision known as </w:t>
      </w:r>
      <w:r>
        <w:rPr>
          <w:b/>
          <w:i w:val="0"/>
          <w:smallCaps w:val="0"/>
          <w:strike w:val="0"/>
          <w:sz w:val="24"/>
          <w:u w:val="single"/>
        </w:rPr>
        <w:t>eBay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Inc. v. </w:t>
      </w:r>
      <w:r>
        <w:rPr>
          <w:b w:val="0"/>
          <w:i w:val="0"/>
          <w:smallCaps w:val="0"/>
          <w:strike w:val="0"/>
          <w:sz w:val="16"/>
          <w:u w:val="none"/>
        </w:rPr>
        <w:t>MercExchange</w:t>
      </w:r>
      <w:r>
        <w:rPr>
          <w:b w:val="0"/>
          <w:i w:val="0"/>
          <w:smallCaps w:val="0"/>
          <w:strike w:val="0"/>
          <w:sz w:val="16"/>
          <w:u w:val="none"/>
        </w:rPr>
        <w:t>, L.L.C. m</w:t>
      </w:r>
      <w:r>
        <w:rPr>
          <w:b/>
          <w:i w:val="0"/>
          <w:smallCaps w:val="0"/>
          <w:strike w:val="0"/>
          <w:sz w:val="24"/>
          <w:u w:val="single"/>
        </w:rPr>
        <w:t xml:space="preserve">ade it harder for patent owners to stop patent thieves from manufacturing products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incorporate stolen IP. </w:t>
      </w:r>
      <w:r>
        <w:rPr>
          <w:b/>
          <w:i w:val="0"/>
          <w:smallCaps w:val="0"/>
          <w:strike w:val="0"/>
          <w:sz w:val="24"/>
          <w:u w:val="single"/>
        </w:rPr>
        <w:t xml:space="preserve">In many cases of proven patent infringement today, a monetary award, rather than </w:t>
      </w:r>
      <w:r>
        <w:rPr>
          <w:b/>
          <w:i w:val="0"/>
          <w:smallCaps w:val="0"/>
          <w:strike w:val="0"/>
          <w:sz w:val="24"/>
          <w:u w:val="single"/>
        </w:rPr>
        <w:t>injunctive relief</w:t>
      </w:r>
      <w:r>
        <w:rPr>
          <w:b/>
          <w:i w:val="0"/>
          <w:smallCaps w:val="0"/>
          <w:strike w:val="0"/>
          <w:sz w:val="24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is the best patent owners can hope for.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These court rulings came </w:t>
      </w:r>
      <w:r>
        <w:rPr>
          <w:b/>
          <w:i w:val="0"/>
          <w:smallCaps w:val="0"/>
          <w:strike w:val="0"/>
          <w:sz w:val="24"/>
          <w:u w:val="single"/>
        </w:rPr>
        <w:t>out of the blue</w:t>
      </w:r>
      <w:r>
        <w:rPr>
          <w:b/>
          <w:i w:val="0"/>
          <w:smallCaps w:val="0"/>
          <w:strike w:val="0"/>
          <w:sz w:val="24"/>
          <w:u w:val="single"/>
        </w:rPr>
        <w:t xml:space="preserve"> from justices who don’t fully </w:t>
      </w:r>
      <w:r>
        <w:rPr>
          <w:b/>
          <w:i w:val="0"/>
          <w:smallCaps w:val="0"/>
          <w:strike w:val="0"/>
          <w:sz w:val="24"/>
          <w:u w:val="single"/>
        </w:rPr>
        <w:t>understand</w:t>
      </w:r>
      <w:r>
        <w:rPr>
          <w:b/>
          <w:i w:val="0"/>
          <w:smallCaps w:val="0"/>
          <w:strike w:val="0"/>
          <w:sz w:val="24"/>
          <w:u w:val="single"/>
        </w:rPr>
        <w:t xml:space="preserve"> how the patent system works in practice</w:t>
      </w:r>
      <w:r>
        <w:rPr>
          <w:b w:val="0"/>
          <w:i w:val="0"/>
          <w:smallCaps w:val="0"/>
          <w:strike w:val="0"/>
          <w:sz w:val="16"/>
          <w:u w:val="none"/>
        </w:rPr>
        <w:t>. The cumulative impact of these cases has driven incentives below the level venture capitalists and other investors can accept. That’s why innovation is lagging.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Meanwhile, </w:t>
      </w:r>
      <w:r>
        <w:rPr>
          <w:b/>
          <w:i w:val="0"/>
          <w:smallCaps w:val="0"/>
          <w:strike w:val="0"/>
          <w:sz w:val="24"/>
          <w:u w:val="single"/>
        </w:rPr>
        <w:t xml:space="preserve">as we have been taking actions that </w:t>
      </w:r>
      <w:r>
        <w:rPr>
          <w:b/>
          <w:i w:val="0"/>
          <w:smallCaps w:val="0"/>
          <w:strike w:val="0"/>
          <w:sz w:val="24"/>
          <w:u w:val="single"/>
        </w:rPr>
        <w:t>weaken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global rivals have been moving in the opposite direction. China, the European </w:t>
      </w:r>
      <w:r>
        <w:rPr>
          <w:b w:val="0"/>
          <w:i w:val="0"/>
          <w:smallCaps w:val="0"/>
          <w:strike w:val="0"/>
          <w:sz w:val="16"/>
          <w:u w:val="none"/>
        </w:rPr>
        <w:t>Union,,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UK, Japan, Korea and </w:t>
      </w:r>
      <w:r>
        <w:rPr>
          <w:b/>
          <w:i w:val="0"/>
          <w:smallCaps w:val="0"/>
          <w:strike w:val="0"/>
          <w:sz w:val="24"/>
          <w:u w:val="single"/>
        </w:rPr>
        <w:t>others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</w:t>
      </w:r>
      <w:r>
        <w:rPr>
          <w:b/>
          <w:i w:val="0"/>
          <w:smallCaps w:val="0"/>
          <w:strike w:val="0"/>
          <w:sz w:val="24"/>
          <w:u w:val="single"/>
        </w:rPr>
        <w:t>revised their patent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creating patent systems that are in many ways better than ours. There, eligibility is </w:t>
      </w:r>
      <w:r>
        <w:rPr>
          <w:b/>
          <w:i w:val="0"/>
          <w:smallCaps w:val="0"/>
          <w:strike w:val="0"/>
          <w:sz w:val="24"/>
          <w:u w:val="single"/>
        </w:rPr>
        <w:t>broader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clearer, </w:t>
      </w:r>
      <w:r>
        <w:rPr>
          <w:b/>
          <w:i w:val="0"/>
          <w:smallCaps w:val="0"/>
          <w:strike w:val="0"/>
          <w:sz w:val="24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u w:val="single"/>
        </w:rPr>
        <w:t>injunctions</w:t>
      </w:r>
      <w:r>
        <w:rPr>
          <w:b/>
          <w:i w:val="0"/>
          <w:smallCaps w:val="0"/>
          <w:strike w:val="0"/>
          <w:sz w:val="24"/>
          <w:u w:val="single"/>
        </w:rPr>
        <w:t xml:space="preserve">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routine</w:t>
      </w:r>
      <w:r>
        <w:rPr>
          <w:b w:val="0"/>
          <w:i w:val="0"/>
          <w:smallCaps w:val="0"/>
          <w:strike w:val="0"/>
          <w:sz w:val="16"/>
          <w:u w:val="none"/>
        </w:rPr>
        <w:t>, giving them competitive advantages over U.S. companies.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