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Copyrights are protections provided by U.S. law to authors of original works of authorship in a fixed medium.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Copyright Office </w:t>
      </w:r>
      <w:r>
        <w:rPr>
          <w:b/>
          <w:i w:val="0"/>
          <w:smallCaps w:val="0"/>
          <w:strike w:val="0"/>
          <w:sz w:val="26"/>
          <w:u w:val="none"/>
        </w:rPr>
        <w:t xml:space="preserve">’21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>U.S. Copyright Office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September; </w:t>
      </w:r>
      <w:r>
        <w:rPr>
          <w:b w:val="0"/>
          <w:i w:val="0"/>
          <w:smallCaps w:val="0"/>
          <w:strike w:val="0"/>
          <w:sz w:val="20"/>
          <w:u w:val="none"/>
        </w:rPr>
        <w:t>“Circular 1: Copyright Basics,” https://copyright.gov/circs/circ01.pdf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Copyright</w:t>
      </w:r>
      <w:r>
        <w:rPr>
          <w:b/>
          <w:i w:val="0"/>
          <w:smallCaps w:val="0"/>
          <w:strike w:val="0"/>
          <w:sz w:val="24"/>
          <w:u w:val="single"/>
        </w:rPr>
        <w:t xml:space="preserve"> is a </w:t>
      </w:r>
      <w:r>
        <w:rPr>
          <w:b/>
          <w:i w:val="0"/>
          <w:smallCaps w:val="0"/>
          <w:strike w:val="0"/>
          <w:sz w:val="24"/>
          <w:u w:val="single"/>
        </w:rPr>
        <w:t>form</w:t>
      </w:r>
      <w:r>
        <w:rPr>
          <w:b/>
          <w:i w:val="0"/>
          <w:smallCaps w:val="0"/>
          <w:strike w:val="0"/>
          <w:sz w:val="24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protection provided</w:t>
      </w:r>
      <w:r>
        <w:rPr>
          <w:b/>
          <w:i w:val="0"/>
          <w:smallCaps w:val="0"/>
          <w:strike w:val="0"/>
          <w:sz w:val="24"/>
          <w:u w:val="single"/>
        </w:rPr>
        <w:t xml:space="preserve"> by the </w:t>
      </w:r>
      <w:r>
        <w:rPr>
          <w:b/>
          <w:i w:val="0"/>
          <w:smallCaps w:val="0"/>
          <w:strike w:val="0"/>
          <w:sz w:val="24"/>
          <w:u w:val="single"/>
        </w:rPr>
        <w:t>laws</w:t>
      </w:r>
      <w:r>
        <w:rPr>
          <w:b/>
          <w:i w:val="0"/>
          <w:smallCaps w:val="0"/>
          <w:strike w:val="0"/>
          <w:sz w:val="24"/>
          <w:u w:val="single"/>
        </w:rPr>
        <w:t xml:space="preserve"> of the </w:t>
      </w:r>
      <w:r>
        <w:rPr>
          <w:b/>
          <w:i w:val="0"/>
          <w:smallCaps w:val="0"/>
          <w:strike w:val="0"/>
          <w:sz w:val="24"/>
          <w:u w:val="single"/>
        </w:rPr>
        <w:t>U</w:t>
      </w:r>
      <w:r>
        <w:rPr>
          <w:b/>
          <w:i w:val="0"/>
          <w:smallCaps w:val="0"/>
          <w:strike w:val="0"/>
          <w:sz w:val="24"/>
          <w:u w:val="single"/>
        </w:rPr>
        <w:t xml:space="preserve">nited </w:t>
      </w:r>
      <w:r>
        <w:rPr>
          <w:b/>
          <w:i w:val="0"/>
          <w:smallCaps w:val="0"/>
          <w:strike w:val="0"/>
          <w:sz w:val="24"/>
          <w:u w:val="single"/>
        </w:rPr>
        <w:t>S</w:t>
      </w:r>
      <w:r>
        <w:rPr>
          <w:b/>
          <w:i w:val="0"/>
          <w:smallCaps w:val="0"/>
          <w:strike w:val="0"/>
          <w:sz w:val="24"/>
          <w:u w:val="single"/>
        </w:rPr>
        <w:t xml:space="preserve">tates to the </w:t>
      </w:r>
      <w:r>
        <w:rPr>
          <w:b/>
          <w:i w:val="0"/>
          <w:smallCaps w:val="0"/>
          <w:strike w:val="0"/>
          <w:sz w:val="24"/>
          <w:u w:val="single"/>
        </w:rPr>
        <w:t>authors</w:t>
      </w:r>
      <w:r>
        <w:rPr>
          <w:b/>
          <w:i w:val="0"/>
          <w:smallCaps w:val="0"/>
          <w:strike w:val="0"/>
          <w:sz w:val="24"/>
          <w:u w:val="single"/>
        </w:rPr>
        <w:t xml:space="preserve"> of “</w:t>
      </w:r>
      <w:r>
        <w:rPr>
          <w:b/>
          <w:i w:val="0"/>
          <w:smallCaps w:val="0"/>
          <w:strike w:val="0"/>
          <w:sz w:val="24"/>
          <w:u w:val="single"/>
        </w:rPr>
        <w:t>original works of authorship</w:t>
      </w:r>
      <w:r>
        <w:rPr>
          <w:b/>
          <w:i w:val="0"/>
          <w:smallCaps w:val="0"/>
          <w:strike w:val="0"/>
          <w:sz w:val="24"/>
          <w:u w:val="single"/>
        </w:rPr>
        <w:t xml:space="preserve">” that are </w:t>
      </w:r>
      <w:r>
        <w:rPr>
          <w:b/>
          <w:i w:val="0"/>
          <w:smallCaps w:val="0"/>
          <w:strike w:val="0"/>
          <w:sz w:val="24"/>
          <w:u w:val="single"/>
        </w:rPr>
        <w:t>fixed</w:t>
      </w:r>
      <w:r>
        <w:rPr>
          <w:b/>
          <w:i w:val="0"/>
          <w:smallCaps w:val="0"/>
          <w:strike w:val="0"/>
          <w:sz w:val="24"/>
          <w:u w:val="single"/>
        </w:rPr>
        <w:t xml:space="preserve"> in a </w:t>
      </w:r>
      <w:r>
        <w:rPr>
          <w:b/>
          <w:i w:val="0"/>
          <w:smallCaps w:val="0"/>
          <w:strike w:val="0"/>
          <w:sz w:val="24"/>
          <w:u w:val="single"/>
        </w:rPr>
        <w:t>tangible form</w:t>
      </w:r>
      <w:r>
        <w:rPr>
          <w:b/>
          <w:i w:val="0"/>
          <w:smallCaps w:val="0"/>
          <w:strike w:val="0"/>
          <w:sz w:val="24"/>
          <w:u w:val="single"/>
        </w:rPr>
        <w:t xml:space="preserve"> of expression. An original work of authorship is a work that is </w:t>
      </w:r>
      <w:r>
        <w:rPr>
          <w:b/>
          <w:i w:val="0"/>
          <w:smallCaps w:val="0"/>
          <w:strike w:val="0"/>
          <w:sz w:val="24"/>
          <w:u w:val="single"/>
        </w:rPr>
        <w:t>independently created</w:t>
      </w:r>
      <w:r>
        <w:rPr>
          <w:b/>
          <w:i w:val="0"/>
          <w:smallCaps w:val="0"/>
          <w:strike w:val="0"/>
          <w:sz w:val="24"/>
          <w:u w:val="single"/>
        </w:rPr>
        <w:t xml:space="preserve"> by a </w:t>
      </w:r>
      <w:r>
        <w:rPr>
          <w:b/>
          <w:i w:val="0"/>
          <w:smallCaps w:val="0"/>
          <w:strike w:val="0"/>
          <w:sz w:val="24"/>
          <w:u w:val="single"/>
        </w:rPr>
        <w:t>human author</w:t>
      </w:r>
      <w:r>
        <w:rPr>
          <w:b/>
          <w:i w:val="0"/>
          <w:smallCaps w:val="0"/>
          <w:strike w:val="0"/>
          <w:sz w:val="24"/>
          <w:u w:val="single"/>
        </w:rPr>
        <w:t xml:space="preserve"> and possesses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least </w:t>
      </w:r>
      <w:r>
        <w:rPr>
          <w:b/>
          <w:i w:val="0"/>
          <w:smallCaps w:val="0"/>
          <w:strike w:val="0"/>
          <w:sz w:val="24"/>
          <w:u w:val="single"/>
        </w:rPr>
        <w:t xml:space="preserve">some </w:t>
      </w:r>
      <w:r>
        <w:rPr>
          <w:b/>
          <w:i w:val="0"/>
          <w:smallCaps w:val="0"/>
          <w:strike w:val="0"/>
          <w:sz w:val="24"/>
          <w:u w:val="single"/>
        </w:rPr>
        <w:t>minimal degree</w:t>
      </w:r>
      <w:r>
        <w:rPr>
          <w:b/>
          <w:i w:val="0"/>
          <w:smallCaps w:val="0"/>
          <w:strike w:val="0"/>
          <w:sz w:val="24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creativity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>A work is “</w:t>
      </w:r>
      <w:r>
        <w:rPr>
          <w:b/>
          <w:i w:val="0"/>
          <w:smallCaps w:val="0"/>
          <w:strike w:val="0"/>
          <w:sz w:val="24"/>
          <w:u w:val="single"/>
        </w:rPr>
        <w:t>fixed</w:t>
      </w:r>
      <w:r>
        <w:rPr>
          <w:b/>
          <w:i w:val="0"/>
          <w:smallCaps w:val="0"/>
          <w:strike w:val="0"/>
          <w:sz w:val="24"/>
          <w:u w:val="single"/>
        </w:rPr>
        <w:t xml:space="preserve">” when it is </w:t>
      </w:r>
      <w:r>
        <w:rPr>
          <w:b/>
          <w:i w:val="0"/>
          <w:smallCaps w:val="0"/>
          <w:strike w:val="0"/>
          <w:sz w:val="24"/>
          <w:u w:val="single"/>
        </w:rPr>
        <w:t>captured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(either by or under the authority of an author) </w:t>
      </w:r>
      <w:r>
        <w:rPr>
          <w:b/>
          <w:i w:val="0"/>
          <w:smallCaps w:val="0"/>
          <w:strike w:val="0"/>
          <w:sz w:val="24"/>
          <w:u w:val="single"/>
        </w:rPr>
        <w:t xml:space="preserve">in a </w:t>
      </w:r>
      <w:r>
        <w:rPr>
          <w:b/>
          <w:i w:val="0"/>
          <w:smallCaps w:val="0"/>
          <w:strike w:val="0"/>
          <w:sz w:val="24"/>
          <w:u w:val="single"/>
        </w:rPr>
        <w:t>sufficiently permanent medium</w:t>
      </w:r>
      <w:r>
        <w:rPr>
          <w:b/>
          <w:i w:val="0"/>
          <w:smallCaps w:val="0"/>
          <w:strike w:val="0"/>
          <w:sz w:val="24"/>
          <w:u w:val="single"/>
        </w:rPr>
        <w:t xml:space="preserve"> such that the work can be </w:t>
      </w:r>
      <w:r>
        <w:rPr>
          <w:b/>
          <w:i w:val="0"/>
          <w:smallCaps w:val="0"/>
          <w:strike w:val="0"/>
          <w:sz w:val="24"/>
          <w:u w:val="single"/>
        </w:rPr>
        <w:t>perceived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reproduced</w:t>
      </w:r>
      <w:r>
        <w:rPr>
          <w:b/>
          <w:i w:val="0"/>
          <w:smallCaps w:val="0"/>
          <w:strike w:val="0"/>
          <w:sz w:val="24"/>
          <w:u w:val="single"/>
        </w:rPr>
        <w:t xml:space="preserve">, or </w:t>
      </w:r>
      <w:r>
        <w:rPr>
          <w:b/>
          <w:i w:val="0"/>
          <w:smallCaps w:val="0"/>
          <w:strike w:val="0"/>
          <w:sz w:val="24"/>
          <w:u w:val="single"/>
        </w:rPr>
        <w:t>communicated</w:t>
      </w:r>
      <w:r>
        <w:rPr>
          <w:b/>
          <w:i w:val="0"/>
          <w:smallCaps w:val="0"/>
          <w:strike w:val="0"/>
          <w:sz w:val="24"/>
          <w:u w:val="single"/>
        </w:rPr>
        <w:t xml:space="preserve"> for </w:t>
      </w:r>
      <w:r>
        <w:rPr>
          <w:b/>
          <w:i w:val="0"/>
          <w:smallCaps w:val="0"/>
          <w:strike w:val="0"/>
          <w:sz w:val="24"/>
          <w:u w:val="single"/>
        </w:rPr>
        <w:t>more</w:t>
      </w:r>
      <w:r>
        <w:rPr>
          <w:b/>
          <w:i w:val="0"/>
          <w:smallCaps w:val="0"/>
          <w:strike w:val="0"/>
          <w:sz w:val="24"/>
          <w:u w:val="single"/>
        </w:rPr>
        <w:t xml:space="preserve"> than a </w:t>
      </w:r>
      <w:r>
        <w:rPr>
          <w:b/>
          <w:i w:val="0"/>
          <w:smallCaps w:val="0"/>
          <w:strike w:val="0"/>
          <w:sz w:val="24"/>
          <w:u w:val="single"/>
        </w:rPr>
        <w:t>short time</w:t>
      </w:r>
      <w:r>
        <w:rPr>
          <w:b w:val="0"/>
          <w:i w:val="0"/>
          <w:smallCaps w:val="0"/>
          <w:strike w:val="0"/>
          <w:sz w:val="16"/>
          <w:u w:val="none"/>
        </w:rPr>
        <w:t>. Copyright protection in the United States exists automatically from the moment the original work of authorship is fixed.1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