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A definition need not </w:t>
      </w:r>
      <w:r>
        <w:rPr>
          <w:b/>
          <w:i w:val="0"/>
          <w:smallCaps w:val="0"/>
          <w:strike w:val="0"/>
          <w:sz w:val="26"/>
          <w:u w:val="single"/>
        </w:rPr>
        <w:t>specify</w:t>
      </w:r>
      <w:r>
        <w:rPr>
          <w:b/>
          <w:i w:val="0"/>
          <w:smallCaps w:val="0"/>
          <w:strike w:val="0"/>
          <w:sz w:val="26"/>
          <w:u w:val="none"/>
        </w:rPr>
        <w:t xml:space="preserve"> something is excluded to </w:t>
      </w:r>
      <w:r>
        <w:rPr>
          <w:b/>
          <w:i w:val="0"/>
          <w:smallCaps w:val="0"/>
          <w:strike w:val="0"/>
          <w:sz w:val="26"/>
          <w:u w:val="single"/>
        </w:rPr>
        <w:t>actually exclude</w:t>
      </w:r>
      <w:r>
        <w:rPr>
          <w:b/>
          <w:i w:val="0"/>
          <w:smallCaps w:val="0"/>
          <w:strike w:val="0"/>
          <w:sz w:val="26"/>
          <w:u w:val="none"/>
        </w:rPr>
        <w:t xml:space="preserve"> something.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Scalia ’12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[Antonin Scalia and Bryan Garner; 2012; Justice on the Supreme Court of the United States; American lawyer, lexicographer, and teacher; Reading Law: The Interpretation of Legal Texts, “General-Terms Canon,” Ch. 10]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 xml:space="preserve">The expression of one thing </w:t>
      </w:r>
      <w:r>
        <w:rPr>
          <w:b/>
          <w:i w:val="0"/>
          <w:smallCaps w:val="0"/>
          <w:strike w:val="0"/>
          <w:sz w:val="24"/>
          <w:u w:val="single"/>
        </w:rPr>
        <w:t>implies</w:t>
      </w:r>
      <w:r>
        <w:rPr>
          <w:b/>
          <w:i w:val="0"/>
          <w:smallCaps w:val="0"/>
          <w:strike w:val="0"/>
          <w:sz w:val="24"/>
          <w:u w:val="single"/>
        </w:rPr>
        <w:t xml:space="preserve"> the exclusion of others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</w:t>
      </w:r>
      <w:r>
        <w:rPr>
          <w:b w:val="0"/>
          <w:i w:val="0"/>
          <w:smallCaps w:val="0"/>
          <w:strike w:val="0"/>
          <w:sz w:val="16"/>
          <w:u w:val="none"/>
        </w:rPr>
        <w:t>expressio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unius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est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exclusio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alterius</w:t>
      </w:r>
      <w:r>
        <w:rPr>
          <w:b w:val="0"/>
          <w:i w:val="0"/>
          <w:smallCaps w:val="0"/>
          <w:strike w:val="0"/>
          <w:sz w:val="16"/>
          <w:u w:val="none"/>
        </w:rPr>
        <w:t>).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Expressio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unius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also known as </w:t>
      </w:r>
      <w:r>
        <w:rPr>
          <w:b w:val="0"/>
          <w:i w:val="0"/>
          <w:smallCaps w:val="0"/>
          <w:strike w:val="0"/>
          <w:sz w:val="16"/>
          <w:u w:val="none"/>
        </w:rPr>
        <w:t>inclusio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unius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is a Latin name for the communicative device known as negative implication. In English, it is known as the negative-implication canon. We encounter the device—and recognize it—frequently in our daily lives. </w:t>
      </w:r>
      <w:r>
        <w:rPr>
          <w:b/>
          <w:i w:val="0"/>
          <w:smallCaps w:val="0"/>
          <w:strike w:val="0"/>
          <w:sz w:val="24"/>
          <w:u w:val="single"/>
        </w:rPr>
        <w:t xml:space="preserve">When a car dealer promises a </w:t>
      </w:r>
      <w:r>
        <w:rPr>
          <w:b/>
          <w:i w:val="0"/>
          <w:smallCaps w:val="0"/>
          <w:strike w:val="0"/>
          <w:sz w:val="24"/>
          <w:u w:val="single"/>
        </w:rPr>
        <w:t>low financing rate</w:t>
      </w:r>
      <w:r>
        <w:rPr>
          <w:b/>
          <w:i w:val="0"/>
          <w:smallCaps w:val="0"/>
          <w:strike w:val="0"/>
          <w:sz w:val="24"/>
          <w:u w:val="single"/>
        </w:rPr>
        <w:t xml:space="preserve"> to “purchasers with good credit,” it is </w:t>
      </w:r>
      <w:r>
        <w:rPr>
          <w:b/>
          <w:i w:val="0"/>
          <w:smallCaps w:val="0"/>
          <w:strike w:val="0"/>
          <w:sz w:val="24"/>
          <w:u w:val="single"/>
        </w:rPr>
        <w:t>entirely clear</w:t>
      </w:r>
      <w:r>
        <w:rPr>
          <w:b/>
          <w:i w:val="0"/>
          <w:smallCaps w:val="0"/>
          <w:strike w:val="0"/>
          <w:sz w:val="24"/>
          <w:u w:val="single"/>
        </w:rPr>
        <w:t xml:space="preserve"> that the rate is </w:t>
      </w:r>
      <w:r>
        <w:rPr>
          <w:b/>
          <w:i/>
          <w:smallCaps w:val="0"/>
          <w:strike w:val="0"/>
          <w:sz w:val="24"/>
          <w:u w:val="single"/>
        </w:rPr>
        <w:t>not</w:t>
      </w:r>
      <w:r>
        <w:rPr>
          <w:b/>
          <w:i w:val="0"/>
          <w:smallCaps w:val="0"/>
          <w:strike w:val="0"/>
          <w:sz w:val="24"/>
          <w:u w:val="single"/>
        </w:rPr>
        <w:t xml:space="preserve"> available</w:t>
      </w:r>
      <w:r>
        <w:rPr>
          <w:b/>
          <w:i w:val="0"/>
          <w:smallCaps w:val="0"/>
          <w:strike w:val="0"/>
          <w:sz w:val="24"/>
          <w:u w:val="single"/>
        </w:rPr>
        <w:t xml:space="preserve"> to purchasers with spotty credit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