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When a “definition” is based on the word “include,” it does not </w:t>
      </w:r>
      <w:r>
        <w:rPr>
          <w:b/>
          <w:i w:val="0"/>
          <w:smallCaps w:val="0"/>
          <w:strike w:val="0"/>
          <w:sz w:val="26"/>
          <w:u w:val="single"/>
        </w:rPr>
        <w:t>exclude</w:t>
      </w:r>
      <w:r>
        <w:rPr>
          <w:b/>
          <w:i w:val="0"/>
          <w:smallCaps w:val="0"/>
          <w:strike w:val="0"/>
          <w:sz w:val="26"/>
          <w:u w:val="none"/>
        </w:rPr>
        <w:t xml:space="preserve"> any 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Scalia ’12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[Antonin Scalia and Bryan Garner; 2012; Justice on the Supreme Court of the United States; American lawyer, lexicographer, and teacher; Reading Law: The Interpretation of Legal Texts, “Presumption of Nonexclusive Include,” Ch. 15]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 verb to </w:t>
      </w:r>
      <w:r>
        <w:rPr>
          <w:b/>
          <w:i w:val="0"/>
          <w:smallCaps w:val="0"/>
          <w:strike w:val="0"/>
          <w:sz w:val="24"/>
          <w:u w:val="single"/>
        </w:rPr>
        <w:t>include</w:t>
      </w:r>
      <w:r>
        <w:rPr>
          <w:b/>
          <w:i w:val="0"/>
          <w:smallCaps w:val="0"/>
          <w:strike w:val="0"/>
          <w:sz w:val="24"/>
          <w:u w:val="single"/>
        </w:rPr>
        <w:t xml:space="preserve"> introduces </w:t>
      </w:r>
      <w:r>
        <w:rPr>
          <w:b/>
          <w:i w:val="0"/>
          <w:smallCaps w:val="0"/>
          <w:strike w:val="0"/>
          <w:sz w:val="24"/>
          <w:u w:val="single"/>
        </w:rPr>
        <w:t>examples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an exhaustive list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u w:val="single"/>
        </w:rPr>
        <w:t>normal English usage</w:t>
      </w:r>
      <w:r>
        <w:rPr>
          <w:b/>
          <w:i w:val="0"/>
          <w:smallCaps w:val="0"/>
          <w:strike w:val="0"/>
          <w:sz w:val="24"/>
          <w:u w:val="single"/>
        </w:rPr>
        <w:t xml:space="preserve">, if a group “consists of” or “comprises” 300 lawyers, it contains </w:t>
      </w:r>
      <w:r>
        <w:rPr>
          <w:b/>
          <w:i w:val="0"/>
          <w:smallCaps w:val="0"/>
          <w:strike w:val="0"/>
          <w:sz w:val="24"/>
          <w:u w:val="single"/>
        </w:rPr>
        <w:t>precisely</w:t>
      </w:r>
      <w:r>
        <w:rPr>
          <w:b/>
          <w:i w:val="0"/>
          <w:smallCaps w:val="0"/>
          <w:strike w:val="0"/>
          <w:sz w:val="24"/>
          <w:u w:val="single"/>
        </w:rPr>
        <w:t xml:space="preserve"> that number. If it “includes” 300 lawyers, there may well be </w:t>
      </w:r>
      <w:r>
        <w:rPr>
          <w:b/>
          <w:i w:val="0"/>
          <w:smallCaps w:val="0"/>
          <w:strike w:val="0"/>
          <w:sz w:val="24"/>
          <w:u w:val="single"/>
        </w:rPr>
        <w:t>thousands of other members</w:t>
      </w:r>
      <w:r>
        <w:rPr>
          <w:b/>
          <w:i w:val="0"/>
          <w:smallCaps w:val="0"/>
          <w:strike w:val="0"/>
          <w:sz w:val="24"/>
          <w:u w:val="single"/>
        </w:rPr>
        <w:t xml:space="preserve"> from </w:t>
      </w:r>
      <w:r>
        <w:rPr>
          <w:b/>
          <w:i w:val="0"/>
          <w:smallCaps w:val="0"/>
          <w:strike w:val="0"/>
          <w:sz w:val="24"/>
          <w:u w:val="single"/>
        </w:rPr>
        <w:t>all walks of life</w:t>
      </w:r>
      <w:r>
        <w:rPr>
          <w:b/>
          <w:i w:val="0"/>
          <w:smallCaps w:val="0"/>
          <w:strike w:val="0"/>
          <w:sz w:val="24"/>
          <w:u w:val="single"/>
        </w:rPr>
        <w:t xml:space="preserve"> as well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is, </w:t>
      </w:r>
      <w:r>
        <w:rPr>
          <w:b/>
          <w:i w:val="0"/>
          <w:smallCaps w:val="0"/>
          <w:strike w:val="0"/>
          <w:sz w:val="24"/>
          <w:u w:val="single"/>
        </w:rPr>
        <w:t xml:space="preserve">the word include does </w:t>
      </w:r>
      <w:r>
        <w:rPr>
          <w:b/>
          <w:i w:val="0"/>
          <w:smallCaps w:val="0"/>
          <w:strike w:val="0"/>
          <w:sz w:val="24"/>
          <w:u w:val="single"/>
        </w:rPr>
        <w:t>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ordinarily </w:t>
      </w:r>
      <w:r>
        <w:rPr>
          <w:b/>
          <w:i w:val="0"/>
          <w:smallCaps w:val="0"/>
          <w:strike w:val="0"/>
          <w:sz w:val="24"/>
          <w:u w:val="single"/>
        </w:rPr>
        <w:t xml:space="preserve">introduce an </w:t>
      </w:r>
      <w:r>
        <w:rPr>
          <w:b/>
          <w:i w:val="0"/>
          <w:smallCaps w:val="0"/>
          <w:strike w:val="0"/>
          <w:sz w:val="24"/>
          <w:u w:val="single"/>
        </w:rPr>
        <w:t>exhaustive list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comprise—with an exception that we will discuss shortly—ordinarily does. </w:t>
      </w:r>
      <w:r>
        <w:rPr>
          <w:b/>
          <w:i w:val="0"/>
          <w:smallCaps w:val="0"/>
          <w:strike w:val="0"/>
          <w:sz w:val="24"/>
          <w:u w:val="single"/>
        </w:rPr>
        <w:t>That is the rule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</w:t>
      </w:r>
      <w:r>
        <w:rPr>
          <w:b/>
          <w:i w:val="0"/>
          <w:smallCaps w:val="0"/>
          <w:strike w:val="0"/>
          <w:sz w:val="24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u w:val="single"/>
        </w:rPr>
        <w:t>good English usage</w:t>
      </w:r>
      <w:r>
        <w:rPr>
          <w:b w:val="0"/>
          <w:i w:val="0"/>
          <w:smallCaps w:val="0"/>
          <w:strike w:val="0"/>
          <w:sz w:val="16"/>
          <w:u w:val="none"/>
        </w:rPr>
        <w:t>1 and in textualist decision-making.2 Some jurisdictions have even codified a rule about include.3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