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More patents don’t solve – Disease treatment is too risky for private companies to invest in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Readel 13,</w:t>
      </w:r>
      <w:r>
        <w:rPr>
          <w:b w:val="0"/>
          <w:i w:val="0"/>
          <w:smallCaps w:val="0"/>
          <w:strike w:val="0"/>
          <w:u w:val="none"/>
        </w:rPr>
        <w:t xml:space="preserve"> Anne Readel is a Patent Litigation Associate, Perkins Coie LLP; J.D., University of Wisconsin Law School 2012; Ph.D., University of Illinois, 2009; Knauss Marine Policy Fellow, 2007; B.S., University of Illinois, 2003, “FINDING A CURE: INCENTIVIZING PARTNERSHIPS BETWEEN DISEASE ADVOCACY GROUPS AND ACADEMIC AND COMMERCIAL RESEARCHERS,” x/x/2013, https://engagedscholarship.csuohio.edu/cgi/viewcontent.cgi?article=1342&amp;context=jlh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 w:val="0"/>
          <w:i w:val="0"/>
          <w:smallCaps w:val="0"/>
          <w:strike w:val="0"/>
          <w:u w:val="single"/>
        </w:rPr>
        <w:t>The unique and mutually beneficial partnership that led to</w:t>
      </w:r>
      <w:r>
        <w:rPr>
          <w:b w:val="0"/>
          <w:i w:val="0"/>
          <w:smallCaps w:val="0"/>
          <w:strike w:val="0"/>
          <w:u w:val="none"/>
        </w:rPr>
        <w:t xml:space="preserve"> the approval of </w:t>
      </w:r>
      <w:r>
        <w:rPr>
          <w:b w:val="0"/>
          <w:i w:val="0"/>
          <w:smallCaps w:val="0"/>
          <w:strike w:val="0"/>
          <w:u w:val="single"/>
        </w:rPr>
        <w:t>Kalydeco serves as a great model for what companies and patient groups can achieve if they collaborate on drug development</w:t>
      </w:r>
      <w:r>
        <w:rPr>
          <w:b w:val="0"/>
          <w:i w:val="0"/>
          <w:smallCaps w:val="0"/>
          <w:strike w:val="0"/>
          <w:u w:val="none"/>
        </w:rPr>
        <w:t xml:space="preserve">." 1 </w:t>
      </w:r>
      <w:r>
        <w:rPr>
          <w:b w:val="0"/>
          <w:i w:val="0"/>
          <w:smallCaps w:val="0"/>
          <w:strike w:val="0"/>
          <w:u w:val="singl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January </w:t>
      </w:r>
      <w:r>
        <w:rPr>
          <w:b w:val="0"/>
          <w:i w:val="0"/>
          <w:smallCaps w:val="0"/>
          <w:strike w:val="0"/>
          <w:u w:val="single"/>
        </w:rPr>
        <w:t>2012, the FDA approved a</w:t>
      </w:r>
      <w:r>
        <w:rPr>
          <w:b w:val="0"/>
          <w:i w:val="0"/>
          <w:smallCaps w:val="0"/>
          <w:strike w:val="0"/>
          <w:u w:val="none"/>
        </w:rPr>
        <w:t xml:space="preserve"> new </w:t>
      </w:r>
      <w:r>
        <w:rPr>
          <w:b w:val="0"/>
          <w:i w:val="0"/>
          <w:smallCaps w:val="0"/>
          <w:strike w:val="0"/>
          <w:u w:val="single"/>
        </w:rPr>
        <w:t>breakthrough drug for cystic fibrosis: Kalydeco</w:t>
      </w:r>
      <w:r>
        <w:rPr>
          <w:b w:val="0"/>
          <w:i w:val="0"/>
          <w:smallCaps w:val="0"/>
          <w:strike w:val="0"/>
          <w:u w:val="none"/>
        </w:rPr>
        <w:t xml:space="preserve"> (ivacaftor), </w:t>
      </w:r>
      <w:r>
        <w:rPr>
          <w:b w:val="0"/>
          <w:i w:val="0"/>
          <w:smallCaps w:val="0"/>
          <w:strike w:val="0"/>
          <w:u w:val="single"/>
        </w:rPr>
        <w:t>the first available drug that treats the cause</w:t>
      </w:r>
      <w:r>
        <w:rPr>
          <w:b w:val="0"/>
          <w:i w:val="0"/>
          <w:smallCaps w:val="0"/>
          <w:strike w:val="0"/>
          <w:u w:val="none"/>
        </w:rPr>
        <w:t xml:space="preserve"> and not just the symptoms </w:t>
      </w:r>
      <w:r>
        <w:rPr>
          <w:b w:val="0"/>
          <w:i w:val="0"/>
          <w:smallCaps w:val="0"/>
          <w:strike w:val="0"/>
          <w:u w:val="single"/>
        </w:rPr>
        <w:t>of cystic fibrosis</w:t>
      </w:r>
      <w:r>
        <w:rPr>
          <w:b w:val="0"/>
          <w:i w:val="0"/>
          <w:smallCaps w:val="0"/>
          <w:strike w:val="0"/>
          <w:u w:val="none"/>
        </w:rPr>
        <w:t xml:space="preserve">. 2 Cystic fibrosis is the most common fatal genetic disease among Caucasians, affecting approximately 30,000 people in the United States. 3 The average life expectancy for people with the disease is thirty-eight years. 4 [*287] While the gene that causes cystic fibrosis was discovered in 1989, 5 </w:t>
      </w:r>
      <w:r>
        <w:rPr>
          <w:b w:val="0"/>
          <w:i w:val="0"/>
          <w:smallCaps w:val="0"/>
          <w:strike w:val="0"/>
          <w:u w:val="single"/>
        </w:rPr>
        <w:t>it has taken over two decades and a unique collaboration to find a cure</w:t>
      </w:r>
      <w:r>
        <w:rPr>
          <w:b w:val="0"/>
          <w:i w:val="0"/>
          <w:smallCaps w:val="0"/>
          <w:strike w:val="0"/>
          <w:u w:val="none"/>
        </w:rPr>
        <w:t xml:space="preserve">. 6 </w:t>
      </w:r>
      <w:r>
        <w:rPr>
          <w:b w:val="0"/>
          <w:i w:val="0"/>
          <w:smallCaps w:val="0"/>
          <w:strike w:val="0"/>
          <w:u w:val="single"/>
        </w:rPr>
        <w:t>The collaboration that gave rise to this</w:t>
      </w:r>
      <w:r>
        <w:rPr>
          <w:b w:val="0"/>
          <w:i w:val="0"/>
          <w:smallCaps w:val="0"/>
          <w:strike w:val="0"/>
          <w:u w:val="none"/>
        </w:rPr>
        <w:t xml:space="preserve"> drug </w:t>
      </w:r>
      <w:r>
        <w:rPr>
          <w:b w:val="0"/>
          <w:i w:val="0"/>
          <w:smallCaps w:val="0"/>
          <w:strike w:val="0"/>
          <w:u w:val="single"/>
        </w:rPr>
        <w:t>discovery involved a partnership between a for-profit bioscience company</w:t>
      </w:r>
      <w:r>
        <w:rPr>
          <w:b w:val="0"/>
          <w:i w:val="0"/>
          <w:smallCaps w:val="0"/>
          <w:strike w:val="0"/>
          <w:u w:val="none"/>
        </w:rPr>
        <w:t xml:space="preserve">, Vertex Pharmaceuticals, </w:t>
      </w:r>
      <w:r>
        <w:rPr>
          <w:b w:val="0"/>
          <w:i w:val="0"/>
          <w:smallCaps w:val="0"/>
          <w:strike w:val="0"/>
          <w:u w:val="single"/>
        </w:rPr>
        <w:t>and a national nonprofit organization</w:t>
      </w:r>
      <w:r>
        <w:rPr>
          <w:b w:val="0"/>
          <w:i w:val="0"/>
          <w:smallCaps w:val="0"/>
          <w:strike w:val="0"/>
          <w:u w:val="none"/>
        </w:rPr>
        <w:t xml:space="preserve">, the Cystic Fibrosis Foundation. 7 </w:t>
      </w:r>
      <w:r>
        <w:rPr>
          <w:b w:val="0"/>
          <w:i w:val="0"/>
          <w:smallCaps w:val="0"/>
          <w:strike w:val="0"/>
          <w:u w:val="single"/>
        </w:rPr>
        <w:t>The impetus for this collaboration was simple: "the disease is prevalent enough to cause widespread pain, but too small for profit-minded bioscience companies to risk massive resources in pursuit of a cure</w:t>
      </w:r>
      <w:r>
        <w:rPr>
          <w:b w:val="0"/>
          <w:i w:val="0"/>
          <w:smallCaps w:val="0"/>
          <w:strike w:val="0"/>
          <w:u w:val="none"/>
        </w:rPr>
        <w:t xml:space="preserve">." 8 Thus, </w:t>
      </w:r>
      <w:r>
        <w:rPr>
          <w:b w:val="0"/>
          <w:i w:val="0"/>
          <w:smallCaps w:val="0"/>
          <w:strike w:val="0"/>
          <w:u w:val="single"/>
        </w:rPr>
        <w:t>the Foundation invested over $ 45 million</w:t>
      </w:r>
      <w:r>
        <w:rPr>
          <w:b w:val="0"/>
          <w:i w:val="0"/>
          <w:smallCaps w:val="0"/>
          <w:strike w:val="0"/>
          <w:u w:val="none"/>
        </w:rPr>
        <w:t xml:space="preserve"> into Vertex in 2000 </w:t>
      </w:r>
      <w:r>
        <w:rPr>
          <w:b w:val="0"/>
          <w:i w:val="0"/>
          <w:smallCaps w:val="0"/>
          <w:strike w:val="0"/>
          <w:u w:val="single"/>
        </w:rPr>
        <w:t>for research and development of a drug for the disease.</w:t>
      </w:r>
      <w:r>
        <w:rPr>
          <w:b w:val="0"/>
          <w:i w:val="0"/>
          <w:smallCaps w:val="0"/>
          <w:strike w:val="0"/>
          <w:u w:val="none"/>
        </w:rPr>
        <w:t xml:space="preserve"> 9 </w:t>
      </w:r>
      <w:r>
        <w:rPr>
          <w:b w:val="0"/>
          <w:i w:val="0"/>
          <w:smallCaps w:val="0"/>
          <w:strike w:val="0"/>
          <w:u w:val="single"/>
        </w:rPr>
        <w:t>This was "the largest grant of its kind by a nonprofit disease group</w:t>
      </w:r>
      <w:r>
        <w:rPr>
          <w:b w:val="0"/>
          <w:i w:val="0"/>
          <w:smallCaps w:val="0"/>
          <w:strike w:val="0"/>
          <w:u w:val="none"/>
        </w:rPr>
        <w:t xml:space="preserve">." 10 </w:t>
      </w:r>
      <w:r>
        <w:rPr>
          <w:b w:val="0"/>
          <w:i w:val="0"/>
          <w:smallCaps w:val="0"/>
          <w:strike w:val="0"/>
          <w:u w:val="single"/>
        </w:rPr>
        <w:t>By 2012, the Foundation</w:t>
      </w:r>
      <w:r>
        <w:rPr>
          <w:b w:val="0"/>
          <w:i w:val="0"/>
          <w:smallCaps w:val="0"/>
          <w:strike w:val="0"/>
          <w:u w:val="none"/>
        </w:rPr>
        <w:t xml:space="preserve"> had </w:t>
      </w:r>
      <w:r>
        <w:rPr>
          <w:b w:val="0"/>
          <w:i w:val="0"/>
          <w:smallCaps w:val="0"/>
          <w:strike w:val="0"/>
          <w:u w:val="single"/>
        </w:rPr>
        <w:t>awarded</w:t>
      </w:r>
      <w:r>
        <w:rPr>
          <w:b w:val="0"/>
          <w:i w:val="0"/>
          <w:smallCaps w:val="0"/>
          <w:strike w:val="0"/>
          <w:u w:val="none"/>
        </w:rPr>
        <w:t xml:space="preserve"> Vertex </w:t>
      </w:r>
      <w:r>
        <w:rPr>
          <w:b w:val="0"/>
          <w:i w:val="0"/>
          <w:smallCaps w:val="0"/>
          <w:strike w:val="0"/>
          <w:u w:val="single"/>
        </w:rPr>
        <w:t>over $ 75 million in funding</w:t>
      </w:r>
      <w:r>
        <w:rPr>
          <w:b w:val="0"/>
          <w:i w:val="0"/>
          <w:smallCaps w:val="0"/>
          <w:strike w:val="0"/>
          <w:u w:val="none"/>
        </w:rPr>
        <w:t xml:space="preserve"> 11 </w:t>
      </w:r>
      <w:r>
        <w:rPr>
          <w:b w:val="0"/>
          <w:i w:val="0"/>
          <w:smallCaps w:val="0"/>
          <w:strike w:val="0"/>
          <w:u w:val="single"/>
        </w:rPr>
        <w:t>and has invested $ 260 million in drug development since the mid-1990s.</w:t>
      </w:r>
      <w:r>
        <w:rPr>
          <w:b w:val="0"/>
          <w:i w:val="0"/>
          <w:smallCaps w:val="0"/>
          <w:strike w:val="0"/>
          <w:u w:val="none"/>
        </w:rPr>
        <w:t xml:space="preserve"> 12 </w:t>
      </w:r>
      <w:r>
        <w:rPr>
          <w:b w:val="0"/>
          <w:i w:val="0"/>
          <w:smallCaps w:val="0"/>
          <w:strike w:val="0"/>
          <w:u w:val="single"/>
        </w:rPr>
        <w:t>When the</w:t>
      </w:r>
      <w:r>
        <w:rPr>
          <w:b w:val="0"/>
          <w:i w:val="0"/>
          <w:smallCaps w:val="0"/>
          <w:strike w:val="0"/>
          <w:u w:val="none"/>
        </w:rPr>
        <w:t xml:space="preserve"> Cystic Fibrosis </w:t>
      </w:r>
      <w:r>
        <w:rPr>
          <w:b w:val="0"/>
          <w:i w:val="0"/>
          <w:smallCaps w:val="0"/>
          <w:strike w:val="0"/>
          <w:u w:val="single"/>
        </w:rPr>
        <w:t xml:space="preserve">Foundation made its initial investment, </w:t>
      </w:r>
      <w:r>
        <w:rPr>
          <w:b w:val="0"/>
          <w:i w:val="0"/>
          <w:smallCaps w:val="0"/>
          <w:strike w:val="0"/>
          <w:u w:val="none"/>
        </w:rPr>
        <w:t>such</w:t>
      </w:r>
      <w:r>
        <w:rPr>
          <w:b w:val="0"/>
          <w:i w:val="0"/>
          <w:smallCaps w:val="0"/>
          <w:strike w:val="0"/>
          <w:u w:val="single"/>
        </w:rPr>
        <w:t xml:space="preserve"> "venture philanthropy" was uncommon</w:t>
      </w:r>
      <w:r>
        <w:rPr>
          <w:b w:val="0"/>
          <w:i w:val="0"/>
          <w:smallCaps w:val="0"/>
          <w:strike w:val="0"/>
          <w:u w:val="none"/>
        </w:rPr>
        <w:t xml:space="preserve">. 13 As the chief executive, Robert Beall, told one reporter, it was "the biggest gamble I ever made." 14 </w:t>
      </w:r>
      <w:r>
        <w:rPr>
          <w:b w:val="0"/>
          <w:i w:val="0"/>
          <w:smallCaps w:val="0"/>
          <w:strike w:val="0"/>
          <w:u w:val="single"/>
        </w:rPr>
        <w:t>Today</w:t>
      </w:r>
      <w:r>
        <w:rPr>
          <w:b w:val="0"/>
          <w:i w:val="0"/>
          <w:smallCaps w:val="0"/>
          <w:strike w:val="0"/>
          <w:u w:val="none"/>
        </w:rPr>
        <w:t xml:space="preserve">, however, </w:t>
      </w:r>
      <w:r>
        <w:rPr>
          <w:b w:val="0"/>
          <w:i w:val="0"/>
          <w:smallCaps w:val="0"/>
          <w:strike w:val="0"/>
          <w:u w:val="single"/>
        </w:rPr>
        <w:t xml:space="preserve">such partnerships are becoming more common. </w:t>
      </w:r>
      <w:r>
        <w:rPr>
          <w:b w:val="0"/>
          <w:i w:val="0"/>
          <w:smallCaps w:val="0"/>
          <w:strike w:val="0"/>
          <w:u w:val="none"/>
        </w:rPr>
        <w:t>15 In 2008, U.S. disease foundations [*288] invested approximately $ 90 million into for-profit companies for drug development. 16 This was thirteen times more than was invested in 2000. 17</w:t>
      </w:r>
    </w:p>
    <w:p>
      <w:pPr>
        <w:pStyle w:val="Caption"/>
      </w:pPr>
      <w:r>
        <w:t>Source: Aff and Neg Updates Interlabs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