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Placing faith in affect</w:t>
      </w:r>
      <w:r>
        <w:rPr>
          <w:b/>
          <w:i w:val="0"/>
          <w:smallCaps w:val="0"/>
          <w:strike w:val="0"/>
          <w:sz w:val="26"/>
          <w:u w:val="none"/>
        </w:rPr>
        <w:t xml:space="preserve"> </w:t>
      </w:r>
      <w:r>
        <w:rPr>
          <w:b/>
          <w:i w:val="0"/>
          <w:smallCaps w:val="0"/>
          <w:strike w:val="0"/>
          <w:sz w:val="26"/>
          <w:u w:val="none"/>
        </w:rPr>
        <w:t xml:space="preserve">is anti-black---it presumes a </w:t>
      </w:r>
      <w:r>
        <w:rPr>
          <w:b/>
          <w:i w:val="0"/>
          <w:smallCaps w:val="0"/>
          <w:strike w:val="0"/>
          <w:sz w:val="26"/>
          <w:u w:val="single"/>
        </w:rPr>
        <w:t>myth of relationality</w:t>
      </w:r>
      <w:r>
        <w:rPr>
          <w:b/>
          <w:i w:val="0"/>
          <w:smallCaps w:val="0"/>
          <w:strike w:val="0"/>
          <w:sz w:val="26"/>
          <w:u w:val="none"/>
        </w:rPr>
        <w:t xml:space="preserve"> that </w:t>
      </w:r>
      <w:r>
        <w:rPr>
          <w:b/>
          <w:i w:val="0"/>
          <w:smallCaps w:val="0"/>
          <w:strike w:val="0"/>
          <w:sz w:val="26"/>
          <w:u w:val="single"/>
        </w:rPr>
        <w:t>obscures</w:t>
      </w:r>
      <w:r>
        <w:rPr>
          <w:b/>
          <w:i w:val="0"/>
          <w:smallCaps w:val="0"/>
          <w:strike w:val="0"/>
          <w:sz w:val="26"/>
          <w:u w:val="single"/>
        </w:rPr>
        <w:t xml:space="preserve"> fungibility</w:t>
      </w:r>
      <w:r>
        <w:rPr>
          <w:b/>
          <w:i w:val="0"/>
          <w:smallCaps w:val="0"/>
          <w:strike w:val="0"/>
          <w:sz w:val="26"/>
          <w:u w:val="none"/>
        </w:rPr>
        <w:t xml:space="preserve"> AND </w:t>
      </w:r>
      <w:r>
        <w:rPr>
          <w:b/>
          <w:i w:val="0"/>
          <w:smallCaps w:val="0"/>
          <w:strike w:val="0"/>
          <w:sz w:val="26"/>
          <w:u w:val="single"/>
        </w:rPr>
        <w:t>papers over</w:t>
      </w:r>
      <w:r>
        <w:rPr>
          <w:b/>
          <w:i w:val="0"/>
          <w:smallCaps w:val="0"/>
          <w:strike w:val="0"/>
          <w:sz w:val="26"/>
          <w:u w:val="none"/>
        </w:rPr>
        <w:t xml:space="preserve"> the violence that </w:t>
      </w:r>
      <w:r>
        <w:rPr>
          <w:b/>
          <w:i w:val="0"/>
          <w:smallCaps w:val="0"/>
          <w:strike w:val="0"/>
          <w:sz w:val="26"/>
          <w:u w:val="none"/>
        </w:rPr>
        <w:t>strips</w:t>
      </w:r>
      <w:r>
        <w:rPr>
          <w:b/>
          <w:i w:val="0"/>
          <w:smallCaps w:val="0"/>
          <w:strike w:val="0"/>
          <w:sz w:val="26"/>
          <w:u w:val="none"/>
        </w:rPr>
        <w:t xml:space="preserve"> black linguistic transgression of </w:t>
      </w:r>
      <w:r>
        <w:rPr>
          <w:b/>
          <w:i w:val="0"/>
          <w:smallCaps w:val="0"/>
          <w:strike w:val="0"/>
          <w:sz w:val="26"/>
          <w:u w:val="single"/>
        </w:rPr>
        <w:t>transformative</w:t>
      </w:r>
      <w:r>
        <w:rPr>
          <w:b/>
          <w:i w:val="0"/>
          <w:smallCaps w:val="0"/>
          <w:strike w:val="0"/>
          <w:sz w:val="26"/>
          <w:u w:val="single"/>
        </w:rPr>
        <w:t xml:space="preserve"> </w:t>
      </w:r>
      <w:r>
        <w:rPr>
          <w:b/>
          <w:i w:val="0"/>
          <w:smallCaps w:val="0"/>
          <w:strike w:val="0"/>
          <w:sz w:val="26"/>
          <w:u w:val="single"/>
        </w:rPr>
        <w:t>capacity</w:t>
      </w:r>
      <w:r>
        <w:rPr>
          <w:b/>
          <w:i w:val="0"/>
          <w:smallCaps w:val="0"/>
          <w:strike w:val="0"/>
          <w:sz w:val="26"/>
          <w:u w:val="none"/>
        </w:rPr>
        <w:t xml:space="preserve">. </w:t>
      </w:r>
    </w:p>
    <w:p>
      <w:pPr>
        <w:spacing w:after="80"/>
      </w:pPr>
      <w:r>
        <w:rPr>
          <w:b/>
          <w:i w:val="0"/>
          <w:smallCaps w:val="0"/>
          <w:strike w:val="0"/>
          <w:sz w:val="26"/>
          <w:u w:val="none"/>
        </w:rPr>
        <w:t>Palmer 17</w:t>
      </w:r>
      <w:r>
        <w:rPr>
          <w:b w:val="0"/>
          <w:i w:val="0"/>
          <w:smallCaps w:val="0"/>
          <w:strike w:val="0"/>
          <w:u w:val="none"/>
        </w:rPr>
        <w:t xml:space="preserve">, writer and PhD candidate in African American studies at Northwestern University. (Tyrone S., Fall 2017, “’What Feels More Than Feeling?’: Theorizing the Unthinkability of Black Affect”, </w:t>
      </w:r>
      <w:r>
        <w:rPr>
          <w:b w:val="0"/>
          <w:i/>
          <w:smallCaps w:val="0"/>
          <w:strike w:val="0"/>
          <w:u w:val="none"/>
        </w:rPr>
        <w:t>Critical Ethnic Studies</w:t>
      </w:r>
      <w:r>
        <w:rPr>
          <w:b w:val="0"/>
          <w:i w:val="0"/>
          <w:smallCaps w:val="0"/>
          <w:strike w:val="0"/>
          <w:u w:val="none"/>
        </w:rPr>
        <w:t xml:space="preserve">, Vol. 3, No. 2 pg. 36-38, </w:t>
      </w:r>
      <w:r>
        <w:rPr>
          <w:b w:val="0"/>
          <w:i w:val="0"/>
          <w:smallCaps w:val="0"/>
          <w:strike w:val="0"/>
          <w:u w:val="none"/>
        </w:rPr>
        <w:t>)</w:t>
      </w:r>
    </w:p>
    <w:p>
      <w:pPr>
        <w:spacing w:after="60"/>
      </w:pPr>
      <w:r>
        <w:rPr>
          <w:b w:val="0"/>
          <w:i w:val="0"/>
          <w:smallCaps w:val="0"/>
          <w:strike w:val="0"/>
          <w:u w:val="none"/>
        </w:rPr>
        <w:t xml:space="preserve">Perhaps the most overt instantiation of this resistance to difference can be found in the introduction to The Affect Theory Reader, where </w:t>
      </w:r>
      <w:r>
        <w:rPr>
          <w:b w:val="0"/>
          <w:i w:val="0"/>
          <w:smallCaps w:val="0"/>
          <w:strike w:val="0"/>
          <w:sz w:val="22"/>
          <w:u w:val="single"/>
        </w:rPr>
        <w:t>Gregg and Seigworth</w:t>
      </w:r>
      <w:r>
        <w:rPr>
          <w:b w:val="0"/>
          <w:i w:val="0"/>
          <w:smallCaps w:val="0"/>
          <w:strike w:val="0"/>
          <w:u w:val="none"/>
        </w:rPr>
        <w:t xml:space="preserve"> </w:t>
      </w:r>
      <w:r>
        <w:rPr>
          <w:b w:val="0"/>
          <w:i w:val="0"/>
          <w:smallCaps w:val="0"/>
          <w:strike w:val="0"/>
          <w:sz w:val="22"/>
          <w:u w:val="single"/>
        </w:rPr>
        <w:t>position affect</w:t>
      </w:r>
      <w:r>
        <w:rPr>
          <w:b w:val="0"/>
          <w:i w:val="0"/>
          <w:smallCaps w:val="0"/>
          <w:strike w:val="0"/>
          <w:u w:val="none"/>
        </w:rPr>
        <w:t xml:space="preserve"> (theory) </w:t>
      </w:r>
      <w:r>
        <w:rPr>
          <w:b w:val="0"/>
          <w:i w:val="0"/>
          <w:smallCaps w:val="0"/>
          <w:strike w:val="0"/>
          <w:sz w:val="22"/>
          <w:u w:val="single"/>
        </w:rPr>
        <w:t xml:space="preserve">as a </w:t>
      </w:r>
      <w:r>
        <w:rPr>
          <w:b/>
          <w:i w:val="0"/>
          <w:smallCaps w:val="0"/>
          <w:strike w:val="0"/>
          <w:sz w:val="22"/>
          <w:u w:val="single"/>
        </w:rPr>
        <w:t>transcendent force</w:t>
      </w:r>
      <w:r>
        <w:rPr>
          <w:b w:val="0"/>
          <w:i w:val="0"/>
          <w:smallCaps w:val="0"/>
          <w:strike w:val="0"/>
          <w:sz w:val="22"/>
          <w:u w:val="single"/>
        </w:rPr>
        <w:t xml:space="preserve"> that allows us to </w:t>
      </w:r>
      <w:r>
        <w:rPr>
          <w:b/>
          <w:i w:val="0"/>
          <w:smallCaps w:val="0"/>
          <w:strike w:val="0"/>
          <w:sz w:val="22"/>
          <w:u w:val="single"/>
        </w:rPr>
        <w:t>move</w:t>
      </w:r>
      <w:r>
        <w:rPr>
          <w:b w:val="0"/>
          <w:i w:val="0"/>
          <w:smallCaps w:val="0"/>
          <w:strike w:val="0"/>
          <w:sz w:val="22"/>
          <w:u w:val="single"/>
        </w:rPr>
        <w:t xml:space="preserve"> beyond the body</w:t>
      </w:r>
      <w:r>
        <w:rPr>
          <w:b w:val="0"/>
          <w:i w:val="0"/>
          <w:smallCaps w:val="0"/>
          <w:strike w:val="0"/>
          <w:u w:val="none"/>
        </w:rPr>
        <w:t xml:space="preserve">’s “seeming surface-boundedness” by theorizing “bodies defined not by an outer skin-envelope . . . but by their potential to reciprocate or co-participate in the passages of affect.”31 One can interpret this as a gesture toward, and a moving-beyond, the “surface-boundedness” of race, in general, and blackness in particular, which is always already inscribed onto the skin. </w:t>
      </w:r>
      <w:r>
        <w:rPr>
          <w:b w:val="0"/>
          <w:i w:val="0"/>
          <w:smallCaps w:val="0"/>
          <w:strike w:val="0"/>
          <w:sz w:val="22"/>
          <w:highlight w:val="cyan"/>
          <w:u w:val="single"/>
        </w:rPr>
        <w:t>Implicit</w:t>
      </w:r>
      <w:r>
        <w:rPr>
          <w:b w:val="0"/>
          <w:i w:val="0"/>
          <w:smallCaps w:val="0"/>
          <w:strike w:val="0"/>
          <w:sz w:val="22"/>
          <w:u w:val="single"/>
        </w:rPr>
        <w:t xml:space="preserve"> </w:t>
      </w:r>
      <w:r>
        <w:rPr>
          <w:b w:val="0"/>
          <w:i w:val="0"/>
          <w:smallCaps w:val="0"/>
          <w:strike w:val="0"/>
          <w:sz w:val="22"/>
          <w:highlight w:val="cyan"/>
          <w:u w:val="single"/>
        </w:rPr>
        <w:t>in</w:t>
      </w:r>
      <w:r>
        <w:rPr>
          <w:b w:val="0"/>
          <w:i w:val="0"/>
          <w:smallCaps w:val="0"/>
          <w:strike w:val="0"/>
          <w:u w:val="none"/>
        </w:rPr>
        <w:t xml:space="preserve"> much of the work within </w:t>
      </w:r>
      <w:r>
        <w:rPr>
          <w:b/>
          <w:i w:val="0"/>
          <w:smallCaps w:val="0"/>
          <w:strike w:val="0"/>
          <w:sz w:val="22"/>
          <w:highlight w:val="cyan"/>
          <w:u w:val="single"/>
        </w:rPr>
        <w:t>affect theory</w:t>
      </w:r>
      <w:r>
        <w:rPr>
          <w:b w:val="0"/>
          <w:i w:val="0"/>
          <w:smallCaps w:val="0"/>
          <w:strike w:val="0"/>
          <w:u w:val="none"/>
        </w:rPr>
        <w:t>—even that which explicitly engages “race”32—</w:t>
      </w:r>
      <w:r>
        <w:rPr>
          <w:b w:val="0"/>
          <w:i w:val="0"/>
          <w:smallCaps w:val="0"/>
          <w:strike w:val="0"/>
          <w:sz w:val="22"/>
          <w:highlight w:val="cyan"/>
          <w:u w:val="single"/>
        </w:rPr>
        <w:t>is that</w:t>
      </w:r>
      <w:r>
        <w:rPr>
          <w:b w:val="0"/>
          <w:i w:val="0"/>
          <w:smallCaps w:val="0"/>
          <w:strike w:val="0"/>
          <w:sz w:val="22"/>
          <w:u w:val="single"/>
        </w:rPr>
        <w:t xml:space="preserve"> an understanding of </w:t>
      </w:r>
      <w:r>
        <w:rPr>
          <w:b w:val="0"/>
          <w:i w:val="0"/>
          <w:smallCaps w:val="0"/>
          <w:strike w:val="0"/>
          <w:sz w:val="22"/>
          <w:highlight w:val="cyan"/>
          <w:u w:val="single"/>
        </w:rPr>
        <w:t xml:space="preserve">affect is central to </w:t>
      </w:r>
      <w:r>
        <w:rPr>
          <w:b/>
          <w:i w:val="0"/>
          <w:smallCaps w:val="0"/>
          <w:strike w:val="0"/>
          <w:sz w:val="22"/>
          <w:highlight w:val="cyan"/>
          <w:u w:val="single"/>
        </w:rPr>
        <w:t>moving beyond</w:t>
      </w:r>
      <w:r>
        <w:rPr>
          <w:b w:val="0"/>
          <w:i w:val="0"/>
          <w:smallCaps w:val="0"/>
          <w:strike w:val="0"/>
          <w:sz w:val="22"/>
          <w:highlight w:val="cyan"/>
          <w:u w:val="single"/>
        </w:rPr>
        <w:t xml:space="preserve"> </w:t>
      </w:r>
      <w:r>
        <w:rPr>
          <w:b/>
          <w:i w:val="0"/>
          <w:smallCaps w:val="0"/>
          <w:strike w:val="0"/>
          <w:sz w:val="22"/>
          <w:highlight w:val="cyan"/>
          <w:u w:val="single"/>
        </w:rPr>
        <w:t>static</w:t>
      </w:r>
      <w:r>
        <w:rPr>
          <w:b w:val="0"/>
          <w:i w:val="0"/>
          <w:smallCaps w:val="0"/>
          <w:strike w:val="0"/>
          <w:sz w:val="22"/>
          <w:u w:val="single"/>
        </w:rPr>
        <w:t xml:space="preserve"> conceptions of </w:t>
      </w:r>
      <w:r>
        <w:rPr>
          <w:b/>
          <w:i w:val="0"/>
          <w:smallCaps w:val="0"/>
          <w:strike w:val="0"/>
          <w:sz w:val="22"/>
          <w:highlight w:val="cyan"/>
          <w:u w:val="single"/>
        </w:rPr>
        <w:t>racial difference</w:t>
      </w:r>
      <w:r>
        <w:rPr>
          <w:b w:val="0"/>
          <w:i w:val="0"/>
          <w:smallCaps w:val="0"/>
          <w:strike w:val="0"/>
          <w:sz w:val="22"/>
          <w:u w:val="single"/>
        </w:rPr>
        <w:t>.</w:t>
      </w:r>
    </w:p>
    <w:p>
      <w:pPr>
        <w:spacing w:after="60"/>
      </w:pPr>
      <w:r>
        <w:rPr>
          <w:b w:val="0"/>
          <w:i w:val="0"/>
          <w:smallCaps w:val="0"/>
          <w:strike w:val="0"/>
          <w:u w:val="none"/>
        </w:rPr>
        <w:t xml:space="preserve">In her essay “Affective Economies,” Sara Ahmed mobilizes a Marxist framework in order to consider the ways in which affects/emotions circulate between bodies and objects. She argues that “emotions are not simply ‘within’ or ‘without’ . . . emotions do things, and they align individuals with communities . . . through the very intensity of their attachments.”33 Ahmed continues, “Emotions work as a form of capital [and are] produced only as an effect of [their] circulation.”34 In her move away from a conception of emotions as personal property—as residing solely within a subject— Ahmed posits a break from Lacanian and Freudian psychoanalysis through the decentering of the subject and the reframing of affective economies as social and material rather than solely psychic processes. She makes an important intervention by removing emotion from the realm of the individual, and pointing toward the ways in which feelings are “shaped by histories . . . of production, circulation [and] exchange.”35 However, her </w:t>
      </w:r>
      <w:r>
        <w:rPr>
          <w:b w:val="0"/>
          <w:i w:val="0"/>
          <w:smallCaps w:val="0"/>
          <w:strike w:val="0"/>
          <w:sz w:val="22"/>
          <w:highlight w:val="cyan"/>
          <w:u w:val="single"/>
        </w:rPr>
        <w:t xml:space="preserve">appraisal of emotion as </w:t>
      </w:r>
      <w:r>
        <w:rPr>
          <w:b/>
          <w:i w:val="0"/>
          <w:smallCaps w:val="0"/>
          <w:strike w:val="0"/>
          <w:sz w:val="22"/>
          <w:highlight w:val="cyan"/>
          <w:u w:val="single"/>
        </w:rPr>
        <w:t>social material</w:t>
      </w:r>
      <w:r>
        <w:rPr>
          <w:b w:val="0"/>
          <w:i w:val="0"/>
          <w:smallCaps w:val="0"/>
          <w:strike w:val="0"/>
          <w:sz w:val="22"/>
          <w:highlight w:val="cyan"/>
          <w:u w:val="single"/>
        </w:rPr>
        <w:t xml:space="preserve"> that </w:t>
      </w:r>
      <w:r>
        <w:rPr>
          <w:b/>
          <w:i w:val="0"/>
          <w:smallCaps w:val="0"/>
          <w:strike w:val="0"/>
          <w:sz w:val="22"/>
          <w:highlight w:val="cyan"/>
          <w:u w:val="single"/>
        </w:rPr>
        <w:t>circulates between subjects</w:t>
      </w:r>
      <w:r>
        <w:rPr>
          <w:b w:val="0"/>
          <w:i w:val="0"/>
          <w:smallCaps w:val="0"/>
          <w:strike w:val="0"/>
          <w:sz w:val="22"/>
          <w:highlight w:val="cyan"/>
          <w:u w:val="single"/>
        </w:rPr>
        <w:t xml:space="preserve"> assumes an </w:t>
      </w:r>
      <w:r>
        <w:rPr>
          <w:b/>
          <w:i w:val="0"/>
          <w:smallCaps w:val="0"/>
          <w:strike w:val="0"/>
          <w:sz w:val="22"/>
          <w:highlight w:val="cyan"/>
          <w:u w:val="single"/>
        </w:rPr>
        <w:t>equal structure of relation</w:t>
      </w:r>
      <w:r>
        <w:rPr>
          <w:b w:val="0"/>
          <w:i w:val="0"/>
          <w:smallCaps w:val="0"/>
          <w:strike w:val="0"/>
          <w:sz w:val="22"/>
          <w:u w:val="single"/>
        </w:rPr>
        <w:t xml:space="preserve"> </w:t>
      </w:r>
      <w:r>
        <w:rPr>
          <w:b/>
          <w:i w:val="0"/>
          <w:smallCaps w:val="0"/>
          <w:strike w:val="0"/>
          <w:sz w:val="22"/>
          <w:highlight w:val="cyan"/>
          <w:u w:val="single"/>
        </w:rPr>
        <w:t>between</w:t>
      </w:r>
      <w:r>
        <w:rPr>
          <w:b/>
          <w:i w:val="0"/>
          <w:smallCaps w:val="0"/>
          <w:strike w:val="0"/>
          <w:sz w:val="22"/>
          <w:u w:val="single"/>
        </w:rPr>
        <w:t xml:space="preserve"> all </w:t>
      </w:r>
      <w:r>
        <w:rPr>
          <w:b/>
          <w:i w:val="0"/>
          <w:smallCaps w:val="0"/>
          <w:strike w:val="0"/>
          <w:sz w:val="22"/>
          <w:highlight w:val="cyan"/>
          <w:u w:val="single"/>
        </w:rPr>
        <w:t>subjects</w:t>
      </w:r>
      <w:r>
        <w:rPr>
          <w:b w:val="0"/>
          <w:i w:val="0"/>
          <w:smallCaps w:val="0"/>
          <w:strike w:val="0"/>
          <w:u w:val="none"/>
        </w:rPr>
        <w:t xml:space="preserve">. Taking the metaphor of emotion-as-currency a bit further, one might ask: </w:t>
      </w:r>
      <w:r>
        <w:rPr>
          <w:b w:val="0"/>
          <w:i w:val="0"/>
          <w:smallCaps w:val="0"/>
          <w:strike w:val="0"/>
          <w:sz w:val="22"/>
          <w:highlight w:val="cyan"/>
          <w:u w:val="single"/>
        </w:rPr>
        <w:t>What happens when one’s</w:t>
      </w:r>
      <w:r>
        <w:rPr>
          <w:b w:val="0"/>
          <w:i w:val="0"/>
          <w:smallCaps w:val="0"/>
          <w:strike w:val="0"/>
          <w:sz w:val="22"/>
          <w:u w:val="single"/>
        </w:rPr>
        <w:t xml:space="preserve"> form of </w:t>
      </w:r>
      <w:r>
        <w:rPr>
          <w:b w:val="0"/>
          <w:i w:val="0"/>
          <w:smallCaps w:val="0"/>
          <w:strike w:val="0"/>
          <w:sz w:val="22"/>
          <w:highlight w:val="cyan"/>
          <w:u w:val="single"/>
        </w:rPr>
        <w:t xml:space="preserve">currency is </w:t>
      </w:r>
      <w:r>
        <w:rPr>
          <w:b/>
          <w:i w:val="0"/>
          <w:smallCaps w:val="0"/>
          <w:strike w:val="0"/>
          <w:sz w:val="22"/>
          <w:highlight w:val="cyan"/>
          <w:u w:val="single"/>
        </w:rPr>
        <w:t>not accepted</w:t>
      </w:r>
      <w:r>
        <w:rPr>
          <w:b w:val="0"/>
          <w:i w:val="0"/>
          <w:smallCaps w:val="0"/>
          <w:strike w:val="0"/>
          <w:sz w:val="22"/>
          <w:u w:val="single"/>
        </w:rPr>
        <w:t xml:space="preserve">? Ahmed’s affective economy is </w:t>
      </w:r>
      <w:r>
        <w:rPr>
          <w:b/>
          <w:i w:val="0"/>
          <w:smallCaps w:val="0"/>
          <w:strike w:val="0"/>
          <w:sz w:val="22"/>
          <w:u w:val="single"/>
        </w:rPr>
        <w:t>strained</w:t>
      </w:r>
      <w:r>
        <w:rPr>
          <w:b w:val="0"/>
          <w:i w:val="0"/>
          <w:smallCaps w:val="0"/>
          <w:strike w:val="0"/>
          <w:sz w:val="22"/>
          <w:u w:val="single"/>
        </w:rPr>
        <w:t xml:space="preserve"> when one considers that</w:t>
      </w:r>
      <w:r>
        <w:rPr>
          <w:b w:val="0"/>
          <w:i w:val="0"/>
          <w:smallCaps w:val="0"/>
          <w:strike w:val="0"/>
          <w:u w:val="none"/>
        </w:rPr>
        <w:t xml:space="preserve"> “</w:t>
      </w:r>
      <w:r>
        <w:rPr>
          <w:b w:val="0"/>
          <w:i w:val="0"/>
          <w:smallCaps w:val="0"/>
          <w:strike w:val="0"/>
          <w:sz w:val="22"/>
          <w:highlight w:val="cyan"/>
          <w:u w:val="single"/>
        </w:rPr>
        <w:t xml:space="preserve">the Black has </w:t>
      </w:r>
      <w:r>
        <w:rPr>
          <w:b/>
          <w:i w:val="0"/>
          <w:smallCaps w:val="0"/>
          <w:strike w:val="0"/>
          <w:sz w:val="22"/>
          <w:highlight w:val="cyan"/>
          <w:u w:val="single"/>
        </w:rPr>
        <w:t>no social relation</w:t>
      </w:r>
      <w:r>
        <w:rPr>
          <w:b/>
          <w:i w:val="0"/>
          <w:smallCaps w:val="0"/>
          <w:strike w:val="0"/>
          <w:sz w:val="22"/>
          <w:u w:val="single"/>
        </w:rPr>
        <w:t>(s</w:t>
      </w:r>
      <w:r>
        <w:rPr>
          <w:b w:val="0"/>
          <w:i w:val="0"/>
          <w:smallCaps w:val="0"/>
          <w:strike w:val="0"/>
          <w:sz w:val="22"/>
          <w:u w:val="single"/>
        </w:rPr>
        <w:t>) to be either masked or unmasked</w:t>
      </w:r>
      <w:r>
        <w:rPr>
          <w:b w:val="0"/>
          <w:i w:val="0"/>
          <w:smallCaps w:val="0"/>
          <w:strike w:val="0"/>
          <w:u w:val="none"/>
        </w:rPr>
        <w:t xml:space="preserve"> . . . in a structural sense . . . </w:t>
      </w:r>
      <w:r>
        <w:rPr>
          <w:b w:val="0"/>
          <w:i w:val="0"/>
          <w:smallCaps w:val="0"/>
          <w:strike w:val="0"/>
          <w:sz w:val="22"/>
          <w:highlight w:val="cyan"/>
          <w:u w:val="single"/>
        </w:rPr>
        <w:t xml:space="preserve">the </w:t>
      </w:r>
      <w:r>
        <w:rPr>
          <w:b/>
          <w:i w:val="0"/>
          <w:smallCaps w:val="0"/>
          <w:strike w:val="0"/>
          <w:sz w:val="22"/>
          <w:highlight w:val="cyan"/>
          <w:u w:val="single"/>
        </w:rPr>
        <w:t>matrix of violence</w:t>
      </w:r>
      <w:r>
        <w:rPr>
          <w:b w:val="0"/>
          <w:i w:val="0"/>
          <w:smallCaps w:val="0"/>
          <w:strike w:val="0"/>
          <w:sz w:val="22"/>
          <w:u w:val="single"/>
        </w:rPr>
        <w:t xml:space="preserve"> [in which </w:t>
      </w:r>
      <w:r>
        <w:rPr>
          <w:b/>
          <w:i w:val="0"/>
          <w:smallCaps w:val="0"/>
          <w:strike w:val="0"/>
          <w:sz w:val="22"/>
          <w:u w:val="single"/>
        </w:rPr>
        <w:t>blackness is imbricated</w:t>
      </w:r>
      <w:r>
        <w:rPr>
          <w:b w:val="0"/>
          <w:i w:val="0"/>
          <w:smallCaps w:val="0"/>
          <w:strike w:val="0"/>
          <w:sz w:val="22"/>
          <w:u w:val="single"/>
        </w:rPr>
        <w:t xml:space="preserve">] </w:t>
      </w:r>
      <w:r>
        <w:rPr>
          <w:b/>
          <w:i w:val="0"/>
          <w:smallCaps w:val="0"/>
          <w:strike w:val="0"/>
          <w:sz w:val="24"/>
          <w:highlight w:val="cyan"/>
          <w:u w:val="single"/>
        </w:rPr>
        <w:t>makes Black relationality an oxymoron</w:t>
      </w:r>
      <w:r>
        <w:rPr>
          <w:b w:val="0"/>
          <w:i w:val="0"/>
          <w:smallCaps w:val="0"/>
          <w:strike w:val="0"/>
          <w:u w:val="none"/>
        </w:rPr>
        <w:t xml:space="preserve">.”36 </w:t>
      </w:r>
      <w:r>
        <w:rPr>
          <w:b w:val="0"/>
          <w:i w:val="0"/>
          <w:smallCaps w:val="0"/>
          <w:strike w:val="0"/>
          <w:sz w:val="22"/>
          <w:highlight w:val="cyan"/>
          <w:u w:val="single"/>
        </w:rPr>
        <w:t>The Black</w:t>
      </w:r>
      <w:r>
        <w:rPr>
          <w:b w:val="0"/>
          <w:i w:val="0"/>
          <w:smallCaps w:val="0"/>
          <w:strike w:val="0"/>
          <w:sz w:val="22"/>
          <w:u w:val="single"/>
        </w:rPr>
        <w:t>,</w:t>
      </w:r>
      <w:r>
        <w:rPr>
          <w:b w:val="0"/>
          <w:i w:val="0"/>
          <w:smallCaps w:val="0"/>
          <w:strike w:val="0"/>
          <w:u w:val="none"/>
        </w:rPr>
        <w:t xml:space="preserve"> instead, </w:t>
      </w:r>
      <w:r>
        <w:rPr>
          <w:b w:val="0"/>
          <w:i w:val="0"/>
          <w:smallCaps w:val="0"/>
          <w:strike w:val="0"/>
          <w:sz w:val="22"/>
          <w:highlight w:val="cyan"/>
          <w:u w:val="single"/>
        </w:rPr>
        <w:t xml:space="preserve">stands as a </w:t>
      </w:r>
      <w:r>
        <w:rPr>
          <w:b/>
          <w:i w:val="0"/>
          <w:smallCaps w:val="0"/>
          <w:strike w:val="0"/>
          <w:sz w:val="22"/>
          <w:highlight w:val="cyan"/>
          <w:u w:val="single"/>
        </w:rPr>
        <w:t>fungible object upon</w:t>
      </w:r>
      <w:r>
        <w:rPr>
          <w:b w:val="0"/>
          <w:i w:val="0"/>
          <w:smallCaps w:val="0"/>
          <w:strike w:val="0"/>
          <w:sz w:val="22"/>
          <w:u w:val="single"/>
        </w:rPr>
        <w:t xml:space="preserve">, </w:t>
      </w:r>
      <w:r>
        <w:rPr>
          <w:b/>
          <w:i w:val="0"/>
          <w:smallCaps w:val="0"/>
          <w:strike w:val="0"/>
          <w:sz w:val="22"/>
          <w:u w:val="single"/>
        </w:rPr>
        <w:t>around</w:t>
      </w:r>
      <w:r>
        <w:rPr>
          <w:b w:val="0"/>
          <w:i w:val="0"/>
          <w:smallCaps w:val="0"/>
          <w:strike w:val="0"/>
          <w:sz w:val="22"/>
          <w:u w:val="single"/>
        </w:rPr>
        <w:t xml:space="preserve"> and </w:t>
      </w:r>
      <w:r>
        <w:rPr>
          <w:b/>
          <w:i w:val="0"/>
          <w:smallCaps w:val="0"/>
          <w:strike w:val="0"/>
          <w:sz w:val="22"/>
          <w:u w:val="single"/>
        </w:rPr>
        <w:t xml:space="preserve">through </w:t>
      </w:r>
      <w:r>
        <w:rPr>
          <w:b/>
          <w:i w:val="0"/>
          <w:smallCaps w:val="0"/>
          <w:strike w:val="0"/>
          <w:sz w:val="22"/>
          <w:highlight w:val="cyan"/>
          <w:u w:val="single"/>
        </w:rPr>
        <w:t>which affect accumulates</w:t>
      </w:r>
      <w:r>
        <w:rPr>
          <w:b w:val="0"/>
          <w:i w:val="0"/>
          <w:smallCaps w:val="0"/>
          <w:strike w:val="0"/>
          <w:sz w:val="22"/>
          <w:u w:val="single"/>
        </w:rPr>
        <w:t xml:space="preserve">, </w:t>
      </w:r>
      <w:r>
        <w:rPr>
          <w:b w:val="0"/>
          <w:i w:val="0"/>
          <w:smallCaps w:val="0"/>
          <w:strike w:val="0"/>
          <w:sz w:val="22"/>
          <w:highlight w:val="cyan"/>
          <w:u w:val="single"/>
        </w:rPr>
        <w:t>yet whose</w:t>
      </w:r>
      <w:r>
        <w:rPr>
          <w:b w:val="0"/>
          <w:i w:val="0"/>
          <w:smallCaps w:val="0"/>
          <w:strike w:val="0"/>
          <w:sz w:val="22"/>
          <w:u w:val="single"/>
        </w:rPr>
        <w:t xml:space="preserve"> own </w:t>
      </w:r>
      <w:r>
        <w:rPr>
          <w:b/>
          <w:i w:val="0"/>
          <w:smallCaps w:val="0"/>
          <w:strike w:val="0"/>
          <w:sz w:val="22"/>
          <w:highlight w:val="cyan"/>
          <w:u w:val="single"/>
        </w:rPr>
        <w:t>affective power</w:t>
      </w:r>
      <w:r>
        <w:rPr>
          <w:b w:val="0"/>
          <w:i w:val="0"/>
          <w:smallCaps w:val="0"/>
          <w:strike w:val="0"/>
          <w:sz w:val="22"/>
          <w:highlight w:val="cyan"/>
          <w:u w:val="single"/>
        </w:rPr>
        <w:t xml:space="preserve"> is of </w:t>
      </w:r>
      <w:r>
        <w:rPr>
          <w:b/>
          <w:i w:val="0"/>
          <w:smallCaps w:val="0"/>
          <w:strike w:val="0"/>
          <w:sz w:val="22"/>
          <w:highlight w:val="cyan"/>
          <w:u w:val="single"/>
        </w:rPr>
        <w:t>no consequence</w:t>
      </w:r>
      <w:r>
        <w:rPr>
          <w:b w:val="0"/>
          <w:i w:val="0"/>
          <w:smallCaps w:val="0"/>
          <w:strike w:val="0"/>
          <w:sz w:val="22"/>
          <w:u w:val="single"/>
        </w:rPr>
        <w:t>.</w:t>
      </w:r>
    </w:p>
    <w:p>
      <w:pPr>
        <w:spacing w:after="60"/>
      </w:pPr>
      <w:r>
        <w:rPr>
          <w:b/>
          <w:i w:val="0"/>
          <w:smallCaps w:val="0"/>
          <w:strike w:val="0"/>
          <w:sz w:val="22"/>
          <w:u w:val="single"/>
        </w:rPr>
        <w:t>Black fungibility</w:t>
      </w:r>
      <w:r>
        <w:rPr>
          <w:b w:val="0"/>
          <w:i w:val="0"/>
          <w:smallCaps w:val="0"/>
          <w:strike w:val="0"/>
          <w:sz w:val="22"/>
          <w:u w:val="single"/>
        </w:rPr>
        <w:t xml:space="preserve">—the reduction of the Black to a </w:t>
      </w:r>
      <w:r>
        <w:rPr>
          <w:b/>
          <w:i w:val="0"/>
          <w:smallCaps w:val="0"/>
          <w:strike w:val="0"/>
          <w:sz w:val="22"/>
          <w:u w:val="single"/>
        </w:rPr>
        <w:t>commodified</w:t>
      </w:r>
      <w:r>
        <w:rPr>
          <w:b w:val="0"/>
          <w:i w:val="0"/>
          <w:smallCaps w:val="0"/>
          <w:strike w:val="0"/>
          <w:sz w:val="22"/>
          <w:u w:val="single"/>
        </w:rPr>
        <w:t xml:space="preserve">, </w:t>
      </w:r>
      <w:r>
        <w:rPr>
          <w:b/>
          <w:i w:val="0"/>
          <w:smallCaps w:val="0"/>
          <w:strike w:val="0"/>
          <w:sz w:val="22"/>
          <w:u w:val="single"/>
        </w:rPr>
        <w:t>interchangeable object</w:t>
      </w:r>
      <w:r>
        <w:rPr>
          <w:b w:val="0"/>
          <w:i w:val="0"/>
          <w:smallCaps w:val="0"/>
          <w:strike w:val="0"/>
          <w:sz w:val="22"/>
          <w:u w:val="single"/>
        </w:rPr>
        <w:t xml:space="preserve"> that can be endlessly exchanged</w:t>
      </w:r>
      <w:r>
        <w:rPr>
          <w:b w:val="0"/>
          <w:i w:val="0"/>
          <w:smallCaps w:val="0"/>
          <w:strike w:val="0"/>
          <w:u w:val="none"/>
        </w:rPr>
        <w:t xml:space="preserve"> and made to serve innumerable purposes—</w:t>
      </w:r>
      <w:r>
        <w:rPr>
          <w:b w:val="0"/>
          <w:i w:val="0"/>
          <w:smallCaps w:val="0"/>
          <w:strike w:val="0"/>
          <w:sz w:val="22"/>
          <w:u w:val="single"/>
        </w:rPr>
        <w:t xml:space="preserve">is the product of the </w:t>
      </w:r>
      <w:r>
        <w:rPr>
          <w:b/>
          <w:i w:val="0"/>
          <w:smallCaps w:val="0"/>
          <w:strike w:val="0"/>
          <w:sz w:val="22"/>
          <w:u w:val="single"/>
        </w:rPr>
        <w:t>originary violence</w:t>
      </w:r>
      <w:r>
        <w:rPr>
          <w:b w:val="0"/>
          <w:i w:val="0"/>
          <w:smallCaps w:val="0"/>
          <w:strike w:val="0"/>
          <w:sz w:val="22"/>
          <w:u w:val="single"/>
        </w:rPr>
        <w:t xml:space="preserve"> of transatlantic slavery</w:t>
      </w:r>
      <w:r>
        <w:rPr>
          <w:b w:val="0"/>
          <w:i w:val="0"/>
          <w:smallCaps w:val="0"/>
          <w:strike w:val="0"/>
          <w:u w:val="none"/>
        </w:rPr>
        <w:t>. As Calvin Warren notes, racial chattel slavery marked the moment in which, for the African, “Being was objectified, infused with exchange value, and rendered malleable within a sociopolitical order.”37 This very malleability, or “</w:t>
      </w:r>
      <w:r>
        <w:rPr>
          <w:b w:val="0"/>
          <w:i w:val="0"/>
          <w:smallCaps w:val="0"/>
          <w:strike w:val="0"/>
          <w:sz w:val="22"/>
          <w:u w:val="single"/>
        </w:rPr>
        <w:t>fungibility</w:t>
      </w:r>
      <w:r>
        <w:rPr>
          <w:b w:val="0"/>
          <w:i w:val="0"/>
          <w:smallCaps w:val="0"/>
          <w:strike w:val="0"/>
          <w:u w:val="none"/>
        </w:rPr>
        <w:t xml:space="preserve">,” as an ontological fact of blackness, </w:t>
      </w:r>
      <w:r>
        <w:rPr>
          <w:b w:val="0"/>
          <w:i w:val="0"/>
          <w:smallCaps w:val="0"/>
          <w:strike w:val="0"/>
          <w:sz w:val="22"/>
          <w:u w:val="single"/>
        </w:rPr>
        <w:t xml:space="preserve">positions the Black body as an abstraction upon and </w:t>
      </w:r>
      <w:r>
        <w:rPr>
          <w:b/>
          <w:i w:val="0"/>
          <w:smallCaps w:val="0"/>
          <w:strike w:val="0"/>
          <w:sz w:val="22"/>
          <w:u w:val="single"/>
        </w:rPr>
        <w:t>through which</w:t>
      </w:r>
      <w:r>
        <w:rPr>
          <w:b w:val="0"/>
          <w:i w:val="0"/>
          <w:smallCaps w:val="0"/>
          <w:strike w:val="0"/>
          <w:sz w:val="22"/>
          <w:u w:val="single"/>
        </w:rPr>
        <w:t xml:space="preserve"> the </w:t>
      </w:r>
      <w:r>
        <w:rPr>
          <w:b/>
          <w:i w:val="0"/>
          <w:smallCaps w:val="0"/>
          <w:strike w:val="0"/>
          <w:sz w:val="22"/>
          <w:u w:val="single"/>
        </w:rPr>
        <w:t>desires</w:t>
      </w:r>
      <w:r>
        <w:rPr>
          <w:b w:val="0"/>
          <w:i w:val="0"/>
          <w:smallCaps w:val="0"/>
          <w:strike w:val="0"/>
          <w:u w:val="none"/>
        </w:rPr>
        <w:t xml:space="preserve">, </w:t>
      </w:r>
      <w:r>
        <w:rPr>
          <w:b/>
          <w:i w:val="0"/>
          <w:smallCaps w:val="0"/>
          <w:strike w:val="0"/>
          <w:sz w:val="22"/>
          <w:u w:val="single"/>
        </w:rPr>
        <w:t>feelings</w:t>
      </w:r>
      <w:r>
        <w:rPr>
          <w:b w:val="0"/>
          <w:i w:val="0"/>
          <w:smallCaps w:val="0"/>
          <w:strike w:val="0"/>
          <w:u w:val="none"/>
        </w:rPr>
        <w:t xml:space="preserve">, </w:t>
      </w:r>
      <w:r>
        <w:rPr>
          <w:b w:val="0"/>
          <w:i w:val="0"/>
          <w:smallCaps w:val="0"/>
          <w:strike w:val="0"/>
          <w:sz w:val="22"/>
          <w:u w:val="single"/>
        </w:rPr>
        <w:t xml:space="preserve">and </w:t>
      </w:r>
      <w:r>
        <w:rPr>
          <w:b/>
          <w:i w:val="0"/>
          <w:smallCaps w:val="0"/>
          <w:strike w:val="0"/>
          <w:sz w:val="22"/>
          <w:u w:val="single"/>
        </w:rPr>
        <w:t>ideas</w:t>
      </w:r>
      <w:r>
        <w:rPr>
          <w:b w:val="0"/>
          <w:i w:val="0"/>
          <w:smallCaps w:val="0"/>
          <w:strike w:val="0"/>
          <w:u w:val="none"/>
        </w:rPr>
        <w:t xml:space="preserve"> </w:t>
      </w:r>
      <w:r>
        <w:rPr>
          <w:b/>
          <w:i w:val="0"/>
          <w:smallCaps w:val="0"/>
          <w:strike w:val="0"/>
          <w:sz w:val="22"/>
          <w:u w:val="single"/>
        </w:rPr>
        <w:t>of others are projected</w:t>
      </w:r>
      <w:r>
        <w:rPr>
          <w:b w:val="0"/>
          <w:i w:val="0"/>
          <w:smallCaps w:val="0"/>
          <w:strike w:val="0"/>
          <w:u w:val="none"/>
        </w:rPr>
        <w:t xml:space="preserve">.38 Within this schema, notions of Black sentience and Black interiority are foreclosed or heavily circumscribed, as social value lies in the Black’s status as an implement; an instrument accumulated for the pleasure, enjoyment, and feeling of the Subject; a “being for the </w:t>
      </w:r>
      <w:r>
        <w:rPr>
          <w:b w:val="0"/>
          <w:i w:val="0"/>
          <w:smallCaps w:val="0"/>
          <w:strike w:val="0"/>
          <w:u w:val="none"/>
        </w:rPr>
        <w:t xml:space="preserve">captor.”39 Surely, the object-status of the Black is produced, and kept in place, in relation to the Human-as-Man, but </w:t>
      </w:r>
      <w:r>
        <w:rPr>
          <w:b/>
          <w:i w:val="0"/>
          <w:smallCaps w:val="0"/>
          <w:strike w:val="0"/>
          <w:sz w:val="28"/>
          <w:highlight w:val="cyan"/>
          <w:u w:val="single"/>
        </w:rPr>
        <w:t>the fungibility of blackness precludes intersubjective relationality</w:t>
      </w:r>
      <w:r>
        <w:rPr>
          <w:b w:val="0"/>
          <w:i w:val="0"/>
          <w:smallCaps w:val="0"/>
          <w:strike w:val="0"/>
          <w:u w:val="none"/>
        </w:rPr>
        <w:t xml:space="preserve">, </w:t>
      </w:r>
      <w:r>
        <w:rPr>
          <w:b w:val="0"/>
          <w:i w:val="0"/>
          <w:smallCaps w:val="0"/>
          <w:strike w:val="0"/>
          <w:sz w:val="22"/>
          <w:highlight w:val="cyan"/>
          <w:u w:val="single"/>
        </w:rPr>
        <w:t xml:space="preserve">since it figures the Black as an </w:t>
      </w:r>
      <w:r>
        <w:rPr>
          <w:b/>
          <w:i w:val="0"/>
          <w:smallCaps w:val="0"/>
          <w:strike w:val="0"/>
          <w:sz w:val="22"/>
          <w:highlight w:val="cyan"/>
          <w:u w:val="single"/>
        </w:rPr>
        <w:t>endlessly accumulable object</w:t>
      </w:r>
      <w:r>
        <w:rPr>
          <w:b w:val="0"/>
          <w:i w:val="0"/>
          <w:smallCaps w:val="0"/>
          <w:strike w:val="0"/>
          <w:sz w:val="22"/>
          <w:highlight w:val="cyan"/>
          <w:u w:val="single"/>
        </w:rPr>
        <w:t xml:space="preserve"> rather than a </w:t>
      </w:r>
      <w:r>
        <w:rPr>
          <w:b/>
          <w:i w:val="0"/>
          <w:smallCaps w:val="0"/>
          <w:strike w:val="0"/>
          <w:sz w:val="22"/>
          <w:highlight w:val="cyan"/>
          <w:u w:val="single"/>
        </w:rPr>
        <w:t>subject</w:t>
      </w:r>
      <w:r>
        <w:rPr>
          <w:b w:val="0"/>
          <w:i w:val="0"/>
          <w:smallCaps w:val="0"/>
          <w:strike w:val="0"/>
          <w:u w:val="none"/>
        </w:rPr>
        <w:t xml:space="preserve"> in/</w:t>
      </w:r>
      <w:r>
        <w:rPr>
          <w:b/>
          <w:i w:val="0"/>
          <w:smallCaps w:val="0"/>
          <w:strike w:val="0"/>
          <w:sz w:val="22"/>
          <w:u w:val="single"/>
        </w:rPr>
        <w:t>of civil society</w:t>
      </w:r>
      <w:r>
        <w:rPr>
          <w:b w:val="0"/>
          <w:i w:val="0"/>
          <w:smallCaps w:val="0"/>
          <w:strike w:val="0"/>
          <w:u w:val="none"/>
        </w:rPr>
        <w:t xml:space="preserve">. </w:t>
      </w:r>
      <w:r>
        <w:rPr>
          <w:b w:val="0"/>
          <w:i w:val="0"/>
          <w:smallCaps w:val="0"/>
          <w:strike w:val="0"/>
          <w:sz w:val="22"/>
          <w:highlight w:val="cyan"/>
          <w:u w:val="single"/>
        </w:rPr>
        <w:t>This</w:t>
      </w:r>
      <w:r>
        <w:rPr>
          <w:b w:val="0"/>
          <w:i w:val="0"/>
          <w:smallCaps w:val="0"/>
          <w:strike w:val="0"/>
          <w:sz w:val="22"/>
          <w:u w:val="single"/>
        </w:rPr>
        <w:t xml:space="preserve"> </w:t>
      </w:r>
      <w:r>
        <w:rPr>
          <w:b/>
          <w:i w:val="0"/>
          <w:smallCaps w:val="0"/>
          <w:strike w:val="0"/>
          <w:sz w:val="22"/>
          <w:u w:val="single"/>
        </w:rPr>
        <w:t xml:space="preserve">fundamental </w:t>
      </w:r>
      <w:r>
        <w:rPr>
          <w:b/>
          <w:i w:val="0"/>
          <w:smallCaps w:val="0"/>
          <w:strike w:val="0"/>
          <w:sz w:val="22"/>
          <w:highlight w:val="cyan"/>
          <w:u w:val="single"/>
        </w:rPr>
        <w:t>fact of blackness</w:t>
      </w:r>
      <w:r>
        <w:rPr>
          <w:b w:val="0"/>
          <w:i w:val="0"/>
          <w:smallCaps w:val="0"/>
          <w:strike w:val="0"/>
          <w:sz w:val="22"/>
          <w:highlight w:val="cyan"/>
          <w:u w:val="single"/>
        </w:rPr>
        <w:t xml:space="preserve"> is </w:t>
      </w:r>
      <w:r>
        <w:rPr>
          <w:b/>
          <w:i w:val="0"/>
          <w:smallCaps w:val="0"/>
          <w:strike w:val="0"/>
          <w:sz w:val="22"/>
          <w:highlight w:val="cyan"/>
          <w:u w:val="single"/>
        </w:rPr>
        <w:t>lost</w:t>
      </w:r>
      <w:r>
        <w:rPr>
          <w:b w:val="0"/>
          <w:i w:val="0"/>
          <w:smallCaps w:val="0"/>
          <w:strike w:val="0"/>
          <w:sz w:val="22"/>
          <w:highlight w:val="cyan"/>
          <w:u w:val="single"/>
        </w:rPr>
        <w:t xml:space="preserve"> in affect theory</w:t>
      </w:r>
      <w:r>
        <w:rPr>
          <w:b w:val="0"/>
          <w:i w:val="0"/>
          <w:smallCaps w:val="0"/>
          <w:strike w:val="0"/>
          <w:sz w:val="22"/>
          <w:u w:val="single"/>
        </w:rPr>
        <w:t>’s</w:t>
      </w:r>
      <w:r>
        <w:rPr>
          <w:b w:val="0"/>
          <w:i w:val="0"/>
          <w:smallCaps w:val="0"/>
          <w:strike w:val="0"/>
          <w:u w:val="none"/>
        </w:rPr>
        <w:t xml:space="preserve"> (</w:t>
      </w:r>
      <w:r>
        <w:rPr>
          <w:b/>
          <w:i w:val="0"/>
          <w:smallCaps w:val="0"/>
          <w:strike w:val="0"/>
          <w:sz w:val="22"/>
          <w:u w:val="single"/>
        </w:rPr>
        <w:t>limited</w:t>
      </w:r>
      <w:r>
        <w:rPr>
          <w:b w:val="0"/>
          <w:i w:val="0"/>
          <w:smallCaps w:val="0"/>
          <w:strike w:val="0"/>
          <w:u w:val="none"/>
        </w:rPr>
        <w:t xml:space="preserve">) </w:t>
      </w:r>
      <w:r>
        <w:rPr>
          <w:b/>
          <w:i w:val="0"/>
          <w:smallCaps w:val="0"/>
          <w:strike w:val="0"/>
          <w:sz w:val="22"/>
          <w:u w:val="single"/>
        </w:rPr>
        <w:t>engagement</w:t>
      </w:r>
      <w:r>
        <w:rPr>
          <w:b w:val="0"/>
          <w:i w:val="0"/>
          <w:smallCaps w:val="0"/>
          <w:strike w:val="0"/>
          <w:u w:val="none"/>
        </w:rPr>
        <w:t xml:space="preserve"> </w:t>
      </w:r>
      <w:r>
        <w:rPr>
          <w:b w:val="0"/>
          <w:i w:val="0"/>
          <w:smallCaps w:val="0"/>
          <w:strike w:val="0"/>
          <w:sz w:val="22"/>
          <w:u w:val="single"/>
        </w:rPr>
        <w:t>with race</w:t>
      </w:r>
      <w:r>
        <w:rPr>
          <w:b w:val="0"/>
          <w:i w:val="0"/>
          <w:smallCaps w:val="0"/>
          <w:strike w:val="0"/>
          <w:u w:val="none"/>
        </w:rPr>
        <w:t>, and troubles Ahmed’s affective economy.</w:t>
      </w:r>
    </w:p>
    <w:p>
      <w:pPr>
        <w:spacing w:after="60"/>
      </w:pPr>
      <w:r>
        <w:rPr>
          <w:b w:val="0"/>
          <w:i w:val="0"/>
          <w:smallCaps w:val="0"/>
          <w:strike w:val="0"/>
          <w:u w:val="none"/>
        </w:rPr>
        <w:t xml:space="preserve">Ahmed invokes Frantz Fanon to speak of the ways in which “the accumulation of affective value shapes the surfaces of bodies and worlds,”40 demonstrating how fear circulates and constructs racial recognition. Reading Fanon’s primal scene,41 she argues that “fear does not reside in a particular object or sign . . . allow[ing it] to slide across signs, and between bodies.”42 Yet Ahmed’s invocation of Fanon serves to undermine her argument—she gestures toward this when she asks, rhetorically, “But doesn’t this example show us that fear does get contained by an object, in this case the Black man?”43 Indeed, </w:t>
      </w:r>
      <w:r>
        <w:rPr>
          <w:b w:val="0"/>
          <w:i w:val="0"/>
          <w:smallCaps w:val="0"/>
          <w:strike w:val="0"/>
          <w:sz w:val="22"/>
          <w:u w:val="single"/>
        </w:rPr>
        <w:t xml:space="preserve">the </w:t>
      </w:r>
      <w:r>
        <w:rPr>
          <w:b/>
          <w:i w:val="0"/>
          <w:smallCaps w:val="0"/>
          <w:strike w:val="0"/>
          <w:sz w:val="22"/>
          <w:highlight w:val="cyan"/>
          <w:u w:val="single"/>
        </w:rPr>
        <w:t>fungibility</w:t>
      </w:r>
      <w:r>
        <w:rPr>
          <w:b/>
          <w:i w:val="0"/>
          <w:smallCaps w:val="0"/>
          <w:strike w:val="0"/>
          <w:sz w:val="22"/>
          <w:u w:val="single"/>
        </w:rPr>
        <w:t xml:space="preserve"> of blackness</w:t>
      </w:r>
      <w:r>
        <w:rPr>
          <w:b w:val="0"/>
          <w:i w:val="0"/>
          <w:smallCaps w:val="0"/>
          <w:strike w:val="0"/>
          <w:sz w:val="22"/>
          <w:u w:val="single"/>
        </w:rPr>
        <w:t xml:space="preserve"> </w:t>
      </w:r>
      <w:r>
        <w:rPr>
          <w:b w:val="0"/>
          <w:i w:val="0"/>
          <w:smallCaps w:val="0"/>
          <w:strike w:val="0"/>
          <w:sz w:val="22"/>
          <w:highlight w:val="cyan"/>
          <w:u w:val="single"/>
        </w:rPr>
        <w:t xml:space="preserve">positions the Black as the </w:t>
      </w:r>
      <w:r>
        <w:rPr>
          <w:b/>
          <w:i w:val="0"/>
          <w:smallCaps w:val="0"/>
          <w:strike w:val="0"/>
          <w:sz w:val="22"/>
          <w:highlight w:val="cyan"/>
          <w:u w:val="single"/>
        </w:rPr>
        <w:t>embodied object of fear</w:t>
      </w:r>
      <w:r>
        <w:rPr>
          <w:b w:val="0"/>
          <w:i w:val="0"/>
          <w:smallCaps w:val="0"/>
          <w:strike w:val="0"/>
          <w:u w:val="none"/>
        </w:rPr>
        <w:t xml:space="preserve"> within the onto-epistemological order of Western Man. In other words, </w:t>
      </w:r>
      <w:r>
        <w:rPr>
          <w:b w:val="0"/>
          <w:i w:val="0"/>
          <w:smallCaps w:val="0"/>
          <w:strike w:val="0"/>
          <w:sz w:val="22"/>
          <w:highlight w:val="cyan"/>
          <w:u w:val="single"/>
        </w:rPr>
        <w:t xml:space="preserve">fear does </w:t>
      </w:r>
      <w:r>
        <w:rPr>
          <w:b/>
          <w:i w:val="0"/>
          <w:smallCaps w:val="0"/>
          <w:strike w:val="0"/>
          <w:sz w:val="22"/>
          <w:highlight w:val="cyan"/>
          <w:u w:val="single"/>
        </w:rPr>
        <w:t>not</w:t>
      </w:r>
      <w:r>
        <w:rPr>
          <w:b/>
          <w:i w:val="0"/>
          <w:smallCaps w:val="0"/>
          <w:strike w:val="0"/>
          <w:sz w:val="22"/>
          <w:u w:val="single"/>
        </w:rPr>
        <w:t xml:space="preserve"> merely</w:t>
      </w:r>
      <w:r>
        <w:rPr>
          <w:b w:val="0"/>
          <w:i w:val="0"/>
          <w:smallCaps w:val="0"/>
          <w:strike w:val="0"/>
          <w:sz w:val="22"/>
          <w:u w:val="single"/>
        </w:rPr>
        <w:t xml:space="preserve"> “</w:t>
      </w:r>
      <w:r>
        <w:rPr>
          <w:b/>
          <w:i w:val="0"/>
          <w:smallCaps w:val="0"/>
          <w:strike w:val="0"/>
          <w:sz w:val="22"/>
          <w:highlight w:val="cyan"/>
          <w:u w:val="single"/>
        </w:rPr>
        <w:t>stick</w:t>
      </w:r>
      <w:r>
        <w:rPr>
          <w:b w:val="0"/>
          <w:i w:val="0"/>
          <w:smallCaps w:val="0"/>
          <w:strike w:val="0"/>
          <w:sz w:val="22"/>
          <w:u w:val="single"/>
        </w:rPr>
        <w:t xml:space="preserve">” </w:t>
      </w:r>
      <w:r>
        <w:rPr>
          <w:b w:val="0"/>
          <w:i w:val="0"/>
          <w:smallCaps w:val="0"/>
          <w:strike w:val="0"/>
          <w:sz w:val="22"/>
          <w:highlight w:val="cyan"/>
          <w:u w:val="single"/>
        </w:rPr>
        <w:t>to the Black body</w:t>
      </w:r>
      <w:r>
        <w:rPr>
          <w:b w:val="0"/>
          <w:i w:val="0"/>
          <w:smallCaps w:val="0"/>
          <w:strike w:val="0"/>
          <w:u w:val="none"/>
        </w:rPr>
        <w:t xml:space="preserve">; rather, </w:t>
      </w:r>
      <w:r>
        <w:rPr>
          <w:b w:val="0"/>
          <w:i w:val="0"/>
          <w:smallCaps w:val="0"/>
          <w:strike w:val="0"/>
          <w:sz w:val="22"/>
          <w:highlight w:val="cyan"/>
          <w:u w:val="single"/>
        </w:rPr>
        <w:t xml:space="preserve">the Black body </w:t>
      </w:r>
      <w:r>
        <w:rPr>
          <w:b/>
          <w:i w:val="0"/>
          <w:smallCaps w:val="0"/>
          <w:strike w:val="0"/>
          <w:sz w:val="22"/>
          <w:highlight w:val="cyan"/>
          <w:u w:val="single"/>
        </w:rPr>
        <w:t>signifies fear</w:t>
      </w:r>
      <w:r>
        <w:rPr>
          <w:b w:val="0"/>
          <w:i w:val="0"/>
          <w:smallCaps w:val="0"/>
          <w:strike w:val="0"/>
          <w:sz w:val="22"/>
          <w:u w:val="single"/>
        </w:rPr>
        <w:t xml:space="preserve"> at the </w:t>
      </w:r>
      <w:r>
        <w:rPr>
          <w:b/>
          <w:i w:val="0"/>
          <w:smallCaps w:val="0"/>
          <w:strike w:val="0"/>
          <w:sz w:val="22"/>
          <w:u w:val="single"/>
        </w:rPr>
        <w:t>level of ontology</w:t>
      </w:r>
      <w:r>
        <w:rPr>
          <w:b w:val="0"/>
          <w:i w:val="0"/>
          <w:smallCaps w:val="0"/>
          <w:strike w:val="0"/>
          <w:u w:val="none"/>
        </w:rPr>
        <w:t>. Fanon notes this in his outlining of negrophobia and negrophilia as the two pillars of the libidinal economy of anti-blackness. As I will argue later through a reading of Rankine’s Citizen</w:t>
      </w:r>
      <w:r>
        <w:rPr>
          <w:b w:val="0"/>
          <w:i w:val="0"/>
          <w:smallCaps w:val="0"/>
          <w:strike w:val="0"/>
          <w:sz w:val="22"/>
          <w:u w:val="single"/>
        </w:rPr>
        <w:t xml:space="preserve">, the Black’s structural position produces a </w:t>
      </w:r>
      <w:r>
        <w:rPr>
          <w:b/>
          <w:i w:val="0"/>
          <w:smallCaps w:val="0"/>
          <w:strike w:val="0"/>
          <w:sz w:val="22"/>
          <w:u w:val="single"/>
        </w:rPr>
        <w:t>crisis of affective</w:t>
      </w:r>
      <w:r>
        <w:rPr>
          <w:b w:val="0"/>
          <w:i w:val="0"/>
          <w:smallCaps w:val="0"/>
          <w:strike w:val="0"/>
          <w:sz w:val="22"/>
          <w:u w:val="single"/>
        </w:rPr>
        <w:t xml:space="preserve"> recognition</w:t>
      </w:r>
      <w:r>
        <w:rPr>
          <w:b w:val="0"/>
          <w:i w:val="0"/>
          <w:smallCaps w:val="0"/>
          <w:strike w:val="0"/>
          <w:u w:val="none"/>
        </w:rPr>
        <w:t xml:space="preserve">. As Ahmed acknowledges, “The white child [in the Fanonian moment] misrecognizes the shivering of the Black body as rage.”44 </w:t>
      </w:r>
      <w:r>
        <w:rPr>
          <w:b w:val="0"/>
          <w:i w:val="0"/>
          <w:smallCaps w:val="0"/>
          <w:strike w:val="0"/>
          <w:sz w:val="22"/>
          <w:u w:val="single"/>
        </w:rPr>
        <w:t>The Black body</w:t>
      </w:r>
      <w:r>
        <w:rPr>
          <w:b w:val="0"/>
          <w:i w:val="0"/>
          <w:smallCaps w:val="0"/>
          <w:strike w:val="0"/>
          <w:u w:val="none"/>
        </w:rPr>
        <w:t>’s shivering—because of the cold weather, but also arguably indicative of a complex affective response to being hailed a “dirty nigger”45—</w:t>
      </w:r>
      <w:r>
        <w:rPr>
          <w:b w:val="0"/>
          <w:i w:val="0"/>
          <w:smallCaps w:val="0"/>
          <w:strike w:val="0"/>
          <w:sz w:val="22"/>
          <w:u w:val="single"/>
        </w:rPr>
        <w:t xml:space="preserve">is only legible to the white gaze as the sign of an irrational, violent </w:t>
      </w:r>
      <w:r>
        <w:rPr>
          <w:b/>
          <w:i w:val="0"/>
          <w:smallCaps w:val="0"/>
          <w:strike w:val="0"/>
          <w:sz w:val="22"/>
          <w:u w:val="single"/>
        </w:rPr>
        <w:t>anger</w:t>
      </w:r>
      <w:r>
        <w:rPr>
          <w:b w:val="0"/>
          <w:i w:val="0"/>
          <w:smallCaps w:val="0"/>
          <w:strike w:val="0"/>
          <w:u w:val="none"/>
        </w:rPr>
        <w:t xml:space="preserve">. Due to the fixity of the Black’s structural position, </w:t>
      </w:r>
      <w:r>
        <w:rPr>
          <w:b w:val="0"/>
          <w:i w:val="0"/>
          <w:smallCaps w:val="0"/>
          <w:strike w:val="0"/>
          <w:sz w:val="22"/>
          <w:highlight w:val="cyan"/>
          <w:u w:val="single"/>
        </w:rPr>
        <w:t xml:space="preserve">blackness’s </w:t>
      </w:r>
      <w:r>
        <w:rPr>
          <w:b/>
          <w:i w:val="0"/>
          <w:smallCaps w:val="0"/>
          <w:strike w:val="0"/>
          <w:sz w:val="22"/>
          <w:highlight w:val="cyan"/>
          <w:u w:val="single"/>
        </w:rPr>
        <w:t>circulation within affective economies</w:t>
      </w:r>
      <w:r>
        <w:rPr>
          <w:b w:val="0"/>
          <w:i w:val="0"/>
          <w:smallCaps w:val="0"/>
          <w:strike w:val="0"/>
          <w:sz w:val="22"/>
          <w:highlight w:val="cyan"/>
          <w:u w:val="single"/>
        </w:rPr>
        <w:t xml:space="preserve"> is characterized by</w:t>
      </w:r>
      <w:r>
        <w:rPr>
          <w:b w:val="0"/>
          <w:i w:val="0"/>
          <w:smallCaps w:val="0"/>
          <w:strike w:val="0"/>
          <w:sz w:val="22"/>
          <w:u w:val="single"/>
        </w:rPr>
        <w:t xml:space="preserve"> a </w:t>
      </w:r>
      <w:r>
        <w:rPr>
          <w:b/>
          <w:i w:val="0"/>
          <w:smallCaps w:val="0"/>
          <w:strike w:val="0"/>
          <w:sz w:val="22"/>
          <w:u w:val="single"/>
        </w:rPr>
        <w:t xml:space="preserve">continual </w:t>
      </w:r>
      <w:r>
        <w:rPr>
          <w:b/>
          <w:i w:val="0"/>
          <w:smallCaps w:val="0"/>
          <w:strike w:val="0"/>
          <w:sz w:val="22"/>
          <w:highlight w:val="cyan"/>
          <w:u w:val="single"/>
        </w:rPr>
        <w:t>“misrecognition”</w:t>
      </w:r>
      <w:r>
        <w:rPr>
          <w:b w:val="0"/>
          <w:i w:val="0"/>
          <w:smallCaps w:val="0"/>
          <w:strike w:val="0"/>
          <w:sz w:val="22"/>
          <w:highlight w:val="cyan"/>
          <w:u w:val="single"/>
        </w:rPr>
        <w:t xml:space="preserve"> and </w:t>
      </w:r>
      <w:r>
        <w:rPr>
          <w:b/>
          <w:i w:val="0"/>
          <w:smallCaps w:val="0"/>
          <w:strike w:val="0"/>
          <w:sz w:val="22"/>
          <w:highlight w:val="cyan"/>
          <w:u w:val="single"/>
        </w:rPr>
        <w:t>illegibility</w:t>
      </w:r>
      <w:r>
        <w:rPr>
          <w:b w:val="0"/>
          <w:i w:val="0"/>
          <w:smallCaps w:val="0"/>
          <w:strike w:val="0"/>
          <w:sz w:val="22"/>
          <w:highlight w:val="cyan"/>
          <w:u w:val="single"/>
        </w:rPr>
        <w:t xml:space="preserve">, and the </w:t>
      </w:r>
      <w:r>
        <w:rPr>
          <w:b/>
          <w:i w:val="0"/>
          <w:smallCaps w:val="0"/>
          <w:strike w:val="0"/>
          <w:sz w:val="22"/>
          <w:highlight w:val="cyan"/>
          <w:u w:val="single"/>
        </w:rPr>
        <w:t>nullification of Black subjectivity</w:t>
      </w:r>
      <w:r>
        <w:rPr>
          <w:b w:val="0"/>
          <w:i w:val="0"/>
          <w:smallCaps w:val="0"/>
          <w:strike w:val="0"/>
          <w:highlight w:val="cyan"/>
          <w:u w:val="none"/>
        </w:rPr>
        <w:t>.</w:t>
      </w:r>
    </w:p>
    <w:p>
      <w:pPr>
        <w:pStyle w:val="Caption"/>
      </w:pPr>
      <w:r>
        <w:t>Source: Bad Education Supplement - Michigan 7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