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Queerness is </w:t>
      </w:r>
      <w:r>
        <w:rPr>
          <w:b/>
          <w:i w:val="0"/>
          <w:smallCaps w:val="0"/>
          <w:strike w:val="0"/>
          <w:sz w:val="26"/>
          <w:u w:val="single"/>
        </w:rPr>
        <w:t>overdetermined</w:t>
      </w:r>
      <w:r>
        <w:rPr>
          <w:b/>
          <w:i w:val="0"/>
          <w:smallCaps w:val="0"/>
          <w:strike w:val="0"/>
          <w:sz w:val="26"/>
          <w:u w:val="none"/>
        </w:rPr>
        <w:t xml:space="preserve"> by static linguistic descriptions which asserts </w:t>
      </w:r>
      <w:r>
        <w:rPr>
          <w:b/>
          <w:i w:val="0"/>
          <w:smallCaps w:val="0"/>
          <w:strike w:val="0"/>
          <w:sz w:val="26"/>
          <w:u w:val="single"/>
        </w:rPr>
        <w:t xml:space="preserve">unconditional violence </w:t>
      </w:r>
      <w:r>
        <w:rPr>
          <w:b/>
          <w:i w:val="0"/>
          <w:smallCaps w:val="0"/>
          <w:strike w:val="0"/>
          <w:sz w:val="26"/>
          <w:u w:val="none"/>
        </w:rPr>
        <w:t xml:space="preserve">onto queer subjectivities.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Retana ’17</w:t>
      </w:r>
      <w:r>
        <w:rPr>
          <w:b w:val="0"/>
          <w:i w:val="0"/>
          <w:smallCaps w:val="0"/>
          <w:strike w:val="0"/>
          <w:u w:val="none"/>
        </w:rPr>
        <w:t xml:space="preserve"> – [Francesca Retana (Department of English at University of Puget Sound), “The Dangerous Discourse of Dianetics: Linguistic Manifestations of Violence Toward Queerness in the Canonical Religious Philosophy of Scientology,” Relics, Remnants, and Religion: An Undergraduate Journal in Religious Studies Volume 2 Issue 2 Article 4, 5-5-2017] EY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Beyond obvious hate speech as a fundamental form of symbolic violence,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discursive practices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attempt to appropriate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commandeer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human individuality through linguistic description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equally as </w:t>
      </w:r>
      <w:r>
        <w:rPr>
          <w:b w:val="0"/>
          <w:i w:val="0"/>
          <w:smallCaps w:val="0"/>
          <w:strike w:val="0"/>
          <w:u w:val="single"/>
        </w:rPr>
        <w:t>malignant</w:t>
      </w:r>
      <w:r>
        <w:rPr>
          <w:b w:val="0"/>
          <w:i w:val="0"/>
          <w:smallCaps w:val="0"/>
          <w:strike w:val="0"/>
          <w:sz w:val="14"/>
          <w:u w:val="none"/>
        </w:rPr>
        <w:t>. Žižek writes, “</w:t>
      </w:r>
      <w:r>
        <w:rPr>
          <w:b w:val="0"/>
          <w:i w:val="0"/>
          <w:smallCaps w:val="0"/>
          <w:strike w:val="0"/>
          <w:u w:val="single"/>
        </w:rPr>
        <w:t>language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simplifies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designated thing, reducing it </w:t>
      </w:r>
      <w:r>
        <w:rPr>
          <w:b w:val="0"/>
          <w:i w:val="0"/>
          <w:smallCaps w:val="0"/>
          <w:strike w:val="0"/>
          <w:u w:val="single"/>
        </w:rPr>
        <w:t>to a single feature</w:t>
      </w:r>
      <w:r>
        <w:rPr>
          <w:b w:val="0"/>
          <w:i w:val="0"/>
          <w:smallCaps w:val="0"/>
          <w:strike w:val="0"/>
          <w:sz w:val="14"/>
          <w:u w:val="none"/>
        </w:rPr>
        <w:t>…</w:t>
      </w:r>
      <w:r>
        <w:rPr>
          <w:b w:val="0"/>
          <w:i w:val="0"/>
          <w:smallCaps w:val="0"/>
          <w:strike w:val="0"/>
          <w:u w:val="single"/>
        </w:rPr>
        <w:t xml:space="preserve">It </w:t>
      </w:r>
      <w:r>
        <w:rPr>
          <w:b w:val="0"/>
          <w:i w:val="0"/>
          <w:smallCaps w:val="0"/>
          <w:strike w:val="0"/>
          <w:highlight w:val="cyan"/>
          <w:u w:val="single"/>
        </w:rPr>
        <w:t>dismembers the thing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destroying its organic unity, treating its parts and properties as autonomous. </w:t>
      </w:r>
      <w:r>
        <w:rPr>
          <w:b w:val="0"/>
          <w:i w:val="0"/>
          <w:smallCaps w:val="0"/>
          <w:strike w:val="0"/>
          <w:u w:val="single"/>
        </w:rPr>
        <w:t>It inserts the thing into a field of meaning which is ultimately external to it</w:t>
      </w:r>
      <w:r>
        <w:rPr>
          <w:b w:val="0"/>
          <w:i w:val="0"/>
          <w:smallCaps w:val="0"/>
          <w:strike w:val="0"/>
          <w:sz w:val="14"/>
          <w:u w:val="none"/>
        </w:rPr>
        <w:t>.” 64 He then further proposes, “</w:t>
      </w:r>
      <w:r>
        <w:rPr>
          <w:b w:val="0"/>
          <w:i w:val="0"/>
          <w:smallCaps w:val="0"/>
          <w:strike w:val="0"/>
          <w:highlight w:val="cyan"/>
          <w:u w:val="single"/>
        </w:rPr>
        <w:t>this is why language</w:t>
      </w:r>
      <w:r>
        <w:rPr>
          <w:b w:val="0"/>
          <w:i w:val="0"/>
          <w:smallCaps w:val="0"/>
          <w:strike w:val="0"/>
          <w:u w:val="single"/>
        </w:rPr>
        <w:t xml:space="preserve"> itself,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very medium of nonviolence, of mutual recognition,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involves </w:t>
      </w:r>
      <w:r>
        <w:rPr>
          <w:b/>
          <w:i w:val="0"/>
          <w:smallCaps w:val="0"/>
          <w:strike w:val="0"/>
          <w:highlight w:val="cyan"/>
          <w:u w:val="single"/>
        </w:rPr>
        <w:t>unconditional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violence</w:t>
      </w:r>
      <w:r>
        <w:rPr>
          <w:b w:val="0"/>
          <w:i w:val="0"/>
          <w:smallCaps w:val="0"/>
          <w:strike w:val="0"/>
          <w:u w:val="single"/>
        </w:rPr>
        <w:t>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ability to negotiate, reason, and locate common ground as humans capable of </w:t>
      </w:r>
      <w:r>
        <w:rPr>
          <w:b w:val="0"/>
          <w:i w:val="0"/>
          <w:smallCaps w:val="0"/>
          <w:strike w:val="0"/>
          <w:u w:val="single"/>
        </w:rPr>
        <w:t>linguistic communication is all stripped away through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Scientology’s established canonical texts that restrict debate— Substantially reinforced and legitimized through the religious fixture of a founding prophet (L. Ron Subbard). </w:t>
      </w:r>
      <w:r>
        <w:rPr>
          <w:b w:val="0"/>
          <w:i w:val="0"/>
          <w:smallCaps w:val="0"/>
          <w:strike w:val="0"/>
          <w:u w:val="single"/>
        </w:rPr>
        <w:t>Words themselves do not hold within them an invaluable quintessence, or in other terms, “a stable core that guarantees the identity of a thing.”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65 </w:t>
      </w:r>
      <w:r>
        <w:rPr>
          <w:b w:val="0"/>
          <w:i w:val="0"/>
          <w:smallCaps w:val="0"/>
          <w:strike w:val="0"/>
          <w:u w:val="single"/>
        </w:rPr>
        <w:t xml:space="preserve">Rather, </w:t>
      </w:r>
      <w:r>
        <w:rPr>
          <w:b w:val="0"/>
          <w:i w:val="0"/>
          <w:smallCaps w:val="0"/>
          <w:strike w:val="0"/>
          <w:highlight w:val="cyan"/>
          <w:u w:val="single"/>
        </w:rPr>
        <w:t>essence is created and recreated through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 active rhetorical process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—“essencing”—that occurs within a specific historical context and is dependent upon an established ideology.66 </w:t>
      </w:r>
      <w:r>
        <w:rPr>
          <w:b w:val="0"/>
          <w:i w:val="0"/>
          <w:smallCaps w:val="0"/>
          <w:strike w:val="0"/>
          <w:u w:val="single"/>
        </w:rPr>
        <w:t xml:space="preserve">Because </w:t>
      </w:r>
      <w:r>
        <w:rPr>
          <w:b w:val="0"/>
          <w:i w:val="0"/>
          <w:smallCaps w:val="0"/>
          <w:strike w:val="0"/>
          <w:highlight w:val="cyan"/>
          <w:u w:val="single"/>
        </w:rPr>
        <w:t>language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 not imbued with</w:t>
      </w:r>
      <w:r>
        <w:rPr>
          <w:b w:val="0"/>
          <w:i w:val="0"/>
          <w:smallCaps w:val="0"/>
          <w:strike w:val="0"/>
          <w:u w:val="single"/>
        </w:rPr>
        <w:t xml:space="preserve"> an </w:t>
      </w:r>
      <w:r>
        <w:rPr>
          <w:b w:val="0"/>
          <w:i w:val="0"/>
          <w:smallCaps w:val="0"/>
          <w:strike w:val="0"/>
          <w:highlight w:val="cyan"/>
          <w:u w:val="single"/>
        </w:rPr>
        <w:t>inherent truth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this task is undertaken by</w:t>
      </w:r>
      <w:r>
        <w:rPr>
          <w:b w:val="0"/>
          <w:i w:val="0"/>
          <w:smallCaps w:val="0"/>
          <w:strike w:val="0"/>
          <w:u w:val="single"/>
        </w:rPr>
        <w:t xml:space="preserve"> way of specialized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intention </w:t>
      </w:r>
      <w:r>
        <w:rPr>
          <w:b w:val="0"/>
          <w:i w:val="0"/>
          <w:smallCaps w:val="0"/>
          <w:strike w:val="0"/>
          <w:u w:val="single"/>
        </w:rPr>
        <w:t xml:space="preserve">on behalf </w:t>
      </w:r>
      <w:r>
        <w:rPr>
          <w:b w:val="0"/>
          <w:i w:val="0"/>
          <w:smallCaps w:val="0"/>
          <w:strike w:val="0"/>
          <w:highlight w:val="cyan"/>
          <w:u w:val="single"/>
        </w:rPr>
        <w:t>of the author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highlight w:val="cyan"/>
          <w:u w:val="single"/>
        </w:rPr>
        <w:t>which, in turn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affects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 way a human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(as an absorber of information) </w:t>
      </w:r>
      <w:r>
        <w:rPr>
          <w:b w:val="0"/>
          <w:i w:val="0"/>
          <w:smallCaps w:val="0"/>
          <w:strike w:val="0"/>
          <w:highlight w:val="cyan"/>
          <w:u w:val="single"/>
        </w:rPr>
        <w:t>interacts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with the presented literature. I surmise that the </w:t>
      </w:r>
      <w:r>
        <w:rPr>
          <w:b w:val="0"/>
          <w:i w:val="0"/>
          <w:smallCaps w:val="0"/>
          <w:strike w:val="0"/>
          <w:highlight w:val="cyan"/>
          <w:u w:val="single"/>
        </w:rPr>
        <w:t>notions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constructed in Dianetics by author L. Ron Hubbard, </w:t>
      </w:r>
      <w:r>
        <w:rPr>
          <w:b w:val="0"/>
          <w:i w:val="0"/>
          <w:smallCaps w:val="0"/>
          <w:strike w:val="0"/>
          <w:u w:val="single"/>
        </w:rPr>
        <w:t xml:space="preserve">predetermine as well as </w:t>
      </w:r>
      <w:r>
        <w:rPr>
          <w:b w:val="0"/>
          <w:i w:val="0"/>
          <w:smallCaps w:val="0"/>
          <w:strike w:val="0"/>
          <w:highlight w:val="cyan"/>
          <w:u w:val="single"/>
        </w:rPr>
        <w:t>“</w:t>
      </w:r>
      <w:r>
        <w:rPr>
          <w:b/>
          <w:i w:val="0"/>
          <w:smallCaps w:val="0"/>
          <w:strike w:val="0"/>
          <w:highlight w:val="cyan"/>
          <w:u w:val="single"/>
        </w:rPr>
        <w:t>overdetermine</w:t>
      </w:r>
      <w:r>
        <w:rPr>
          <w:b w:val="0"/>
          <w:i w:val="0"/>
          <w:smallCaps w:val="0"/>
          <w:strike w:val="0"/>
          <w:u w:val="single"/>
        </w:rPr>
        <w:t>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 ways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which his </w:t>
      </w:r>
      <w:r>
        <w:rPr>
          <w:b w:val="0"/>
          <w:i w:val="0"/>
          <w:smallCaps w:val="0"/>
          <w:strike w:val="0"/>
          <w:highlight w:val="cyan"/>
          <w:u w:val="single"/>
        </w:rPr>
        <w:t>readers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Dianetics practitioners </w:t>
      </w:r>
      <w:r>
        <w:rPr>
          <w:b w:val="0"/>
          <w:i w:val="0"/>
          <w:smallCaps w:val="0"/>
          <w:strike w:val="0"/>
          <w:highlight w:val="cyan"/>
          <w:u w:val="single"/>
        </w:rPr>
        <w:t>experience queer bodies</w:t>
      </w:r>
      <w:r>
        <w:rPr>
          <w:b w:val="0"/>
          <w:i w:val="0"/>
          <w:smallCaps w:val="0"/>
          <w:strike w:val="0"/>
          <w:u w:val="single"/>
        </w:rPr>
        <w:t xml:space="preserve"> in authentic encounters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.67 Thus, their “change in sensitivity is sustained by language; </w:t>
      </w:r>
      <w:r>
        <w:rPr>
          <w:b w:val="0"/>
          <w:i w:val="0"/>
          <w:smallCaps w:val="0"/>
          <w:strike w:val="0"/>
          <w:u w:val="single"/>
        </w:rPr>
        <w:t>it hinges 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shift in [their] </w:t>
      </w:r>
      <w:r>
        <w:rPr>
          <w:b w:val="0"/>
          <w:i w:val="0"/>
          <w:smallCaps w:val="0"/>
          <w:strike w:val="0"/>
          <w:u w:val="single"/>
        </w:rPr>
        <w:t>symbolic universe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A fundamental violence exists in this ‘essencing’ ability of language: </w:t>
      </w:r>
      <w:r>
        <w:rPr>
          <w:b w:val="0"/>
          <w:i w:val="0"/>
          <w:smallCaps w:val="0"/>
          <w:strike w:val="0"/>
          <w:sz w:val="14"/>
          <w:u w:val="none"/>
        </w:rPr>
        <w:t>[their] world is given a partial twist, it loses its balanced innocence, one partial color gives the tone of the whole.”</w:t>
      </w:r>
    </w:p>
    <w:p>
      <w:pPr>
        <w:pStyle w:val="Caption"/>
      </w:pPr>
      <w:r>
        <w:t>Source: Bad Education Supplement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