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They’ll </w:t>
      </w:r>
      <w:r>
        <w:rPr>
          <w:b/>
          <w:i w:val="0"/>
          <w:smallCaps w:val="0"/>
          <w:strike w:val="0"/>
          <w:sz w:val="26"/>
          <w:u w:val="single"/>
        </w:rPr>
        <w:t>slash funding</w:t>
      </w:r>
      <w:r>
        <w:rPr>
          <w:b/>
          <w:i w:val="0"/>
          <w:smallCaps w:val="0"/>
          <w:strike w:val="0"/>
          <w:sz w:val="26"/>
          <w:u w:val="none"/>
        </w:rPr>
        <w:t xml:space="preserve"> or lash out with </w:t>
      </w:r>
      <w:r>
        <w:rPr>
          <w:b/>
          <w:i w:val="0"/>
          <w:smallCaps w:val="0"/>
          <w:strike w:val="0"/>
          <w:sz w:val="26"/>
          <w:u w:val="single"/>
        </w:rPr>
        <w:t>tax reform</w:t>
      </w:r>
      <w:r>
        <w:rPr>
          <w:b/>
          <w:i w:val="0"/>
          <w:smallCaps w:val="0"/>
          <w:strike w:val="0"/>
          <w:sz w:val="26"/>
          <w:u w:val="none"/>
        </w:rPr>
        <w:t xml:space="preserve">---that </w:t>
      </w:r>
      <w:r>
        <w:rPr>
          <w:b/>
          <w:i w:val="0"/>
          <w:smallCaps w:val="0"/>
          <w:strike w:val="0"/>
          <w:sz w:val="26"/>
          <w:u w:val="single"/>
        </w:rPr>
        <w:t>devastates</w:t>
      </w:r>
      <w:r>
        <w:rPr>
          <w:b/>
          <w:i w:val="0"/>
          <w:smallCaps w:val="0"/>
          <w:strike w:val="0"/>
          <w:sz w:val="26"/>
          <w:u w:val="none"/>
        </w:rPr>
        <w:t xml:space="preserve"> state resistance.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Polimedio ’18 </w:t>
      </w:r>
      <w:r>
        <w:rPr>
          <w:b w:val="0"/>
          <w:i w:val="0"/>
          <w:smallCaps w:val="0"/>
          <w:strike w:val="0"/>
          <w:u w:val="none"/>
        </w:rPr>
        <w:t>[Chayenne and Elena Souris; February 27; M.B.A. Candidate at the University of North Carolina at Chapel Hill, fellow at the Political Reform Program at New America; Vox.com, “Why federalism is hard,” https://www.vox.com/polyarchy/2018/2/27/17058498/federalism-hard]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threat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losing</w:t>
      </w:r>
      <w:r>
        <w:rPr>
          <w:b/>
          <w:i w:val="0"/>
          <w:smallCaps w:val="0"/>
          <w:strike w:val="0"/>
          <w:sz w:val="24"/>
          <w:u w:val="single"/>
        </w:rPr>
        <w:t xml:space="preserve"> federal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funding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 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reform-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Despite the autonomy states enjoy due to decentralized government,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they’re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</w:t>
      </w:r>
      <w:r>
        <w:rPr>
          <w:b/>
          <w:i w:val="0"/>
          <w:smallCaps w:val="0"/>
          <w:strike w:val="0"/>
          <w:sz w:val="24"/>
          <w:u w:val="single"/>
        </w:rPr>
        <w:t xml:space="preserve"> always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immune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retaliation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they choose to </w:t>
      </w:r>
      <w:r>
        <w:rPr>
          <w:b/>
          <w:i w:val="0"/>
          <w:smallCaps w:val="0"/>
          <w:strike w:val="0"/>
          <w:sz w:val="24"/>
          <w:u w:val="single"/>
        </w:rPr>
        <w:t>go against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federal government.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States’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refusal</w:t>
      </w:r>
      <w:r>
        <w:rPr>
          <w:b/>
          <w:i w:val="0"/>
          <w:smallCaps w:val="0"/>
          <w:strike w:val="0"/>
          <w:sz w:val="24"/>
          <w:u w:val="single"/>
        </w:rPr>
        <w:t xml:space="preserve"> to comply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and direct challenges at federal law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serious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 xml:space="preserve">lasting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consequences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states. Sanctuary cities, for example, have been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threatened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 losing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crucial</w:t>
      </w:r>
      <w:r>
        <w:rPr>
          <w:b/>
          <w:i w:val="0"/>
          <w:smallCaps w:val="0"/>
          <w:strike w:val="0"/>
          <w:sz w:val="24"/>
          <w:u w:val="single"/>
        </w:rPr>
        <w:t xml:space="preserve"> federal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funding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they don’t comply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immigration guidelines.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Another unique aspect of American federalism is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budgeting and funding.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While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eral government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operate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deficit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49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government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can’t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is the only clear exception). Additionally,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unfunded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mandates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national level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financial pressure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states,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new </w:t>
      </w:r>
      <w:r>
        <w:rPr>
          <w:b/>
          <w:i w:val="0"/>
          <w:smallCaps w:val="0"/>
          <w:strike w:val="0"/>
          <w:sz w:val="24"/>
          <w:u w:val="single"/>
        </w:rPr>
        <w:t xml:space="preserve">tax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reforms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could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major consequences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high-tax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like California, Connecticut, New Jersey, and New York.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Already, as Harold Meyerson at the American Prospect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states are the “</w:t>
      </w:r>
      <w:r>
        <w:rPr>
          <w:b/>
          <w:i w:val="0"/>
          <w:smallCaps w:val="0"/>
          <w:strike w:val="0"/>
          <w:sz w:val="24"/>
          <w:u w:val="single"/>
        </w:rPr>
        <w:t>primary funders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education, transportation, local infrastructure, and public safety.” As a result,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states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quickly feel</w:t>
      </w:r>
      <w:r>
        <w:rPr>
          <w:b/>
          <w:i w:val="0"/>
          <w:smallCaps w:val="0"/>
          <w:strike w:val="0"/>
          <w:sz w:val="24"/>
          <w:u w:val="single"/>
        </w:rPr>
        <w:t xml:space="preserve"> economic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meaning that any tough decisions could target new reforms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first.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