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Prior studies </w:t>
      </w:r>
      <w:r>
        <w:rPr>
          <w:b/>
          <w:i w:val="0"/>
          <w:smallCaps w:val="0"/>
          <w:strike w:val="0"/>
          <w:sz w:val="26"/>
          <w:u w:val="single"/>
        </w:rPr>
        <w:t>only measured</w:t>
      </w:r>
      <w:r>
        <w:rPr>
          <w:b/>
          <w:i w:val="0"/>
          <w:smallCaps w:val="0"/>
          <w:strike w:val="0"/>
          <w:sz w:val="26"/>
          <w:u w:val="none"/>
        </w:rPr>
        <w:t xml:space="preserve"> sacrificial dilemmas, which </w:t>
      </w:r>
      <w:r>
        <w:rPr>
          <w:b/>
          <w:i w:val="0"/>
          <w:smallCaps w:val="0"/>
          <w:strike w:val="0"/>
          <w:sz w:val="26"/>
          <w:u w:val="single"/>
        </w:rPr>
        <w:t>overstate</w:t>
      </w:r>
      <w:r>
        <w:rPr>
          <w:b/>
          <w:i w:val="0"/>
          <w:smallCaps w:val="0"/>
          <w:strike w:val="0"/>
          <w:sz w:val="26"/>
          <w:u w:val="none"/>
        </w:rPr>
        <w:t xml:space="preserve"> the downsides.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Kahane et al. ’18 </w:t>
      </w:r>
      <w:r>
        <w:rPr>
          <w:b w:val="0"/>
          <w:i w:val="0"/>
          <w:smallCaps w:val="0"/>
          <w:strike w:val="0"/>
          <w:u w:val="none"/>
        </w:rPr>
        <w:t xml:space="preserve">[Guy et al.; 2018; </w:t>
      </w:r>
      <w:r>
        <w:rPr>
          <w:b w:val="0"/>
          <w:i w:val="0"/>
          <w:smallCaps w:val="0"/>
          <w:strike w:val="0"/>
          <w:u w:val="none"/>
        </w:rPr>
        <w:t>Fellow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 Philosophy at Pembroke College, Oxford, and Professor at the Faculty of Philosophy, University of Oxford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Psychological Review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>Beyond Sacrificial Harm: A Two-Dimensional Model of Utilitarian Psychology</w:t>
      </w:r>
      <w:r>
        <w:rPr>
          <w:b w:val="0"/>
          <w:i w:val="0"/>
          <w:smallCaps w:val="0"/>
          <w:strike w:val="0"/>
          <w:u w:val="none"/>
        </w:rPr>
        <w:t xml:space="preserve">,” vol. 125 no. 2]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What is the relation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ship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between </w:t>
      </w:r>
      <w:r>
        <w:rPr>
          <w:b/>
          <w:i w:val="0"/>
          <w:smallCaps w:val="0"/>
          <w:strike w:val="0"/>
          <w:sz w:val="24"/>
          <w:u w:val="single"/>
        </w:rPr>
        <w:t>empathic concern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u w:val="single"/>
        </w:rPr>
        <w:t>util</w:t>
      </w:r>
      <w:r>
        <w:rPr>
          <w:b w:val="0"/>
          <w:i w:val="0"/>
          <w:smallCaps w:val="0"/>
          <w:strike w:val="0"/>
          <w:sz w:val="16"/>
          <w:u w:val="none"/>
        </w:rPr>
        <w:t>itarian tendencies</w:t>
      </w:r>
      <w:r>
        <w:rPr>
          <w:b/>
          <w:i w:val="0"/>
          <w:smallCaps w:val="0"/>
          <w:strike w:val="0"/>
          <w:sz w:val="24"/>
          <w:u w:val="single"/>
        </w:rPr>
        <w:t>?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work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suggested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deontological</w:t>
      </w:r>
      <w:r>
        <w:rPr>
          <w:b w:val="0"/>
          <w:i w:val="0"/>
          <w:smallCaps w:val="0"/>
          <w:strike w:val="0"/>
          <w:sz w:val="16"/>
          <w:u w:val="none"/>
        </w:rPr>
        <w:t>—but not utilitarian—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tendencies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related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increased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empathic concern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(Choe &amp; Min, 2011; Conway &amp; Gawronski, 2013; Gleichgerrcht &amp; Young, 2013; Patil &amp; Silani, 2014).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Yet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theoretical grounds,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findings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puzzling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given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empathy has been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claimed to be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central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psychological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source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util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itarianism (Hare, 1981; Smart &amp; Williams, 1973). However, once we take into account that these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prior studies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all 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sacrificial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dilemmas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as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measure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util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itarianism,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discrepancy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 be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explained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Such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dilemmas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focus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exclusively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negative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dimension of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util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itarianism, and specifically on willingness to cause harm for the greater good. If one considers killing one person to save five others, a stronger empathetic response is likely to be an obstacle to endorsing such instrumental harm. By contrast, the historical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tie between </w:t>
      </w:r>
      <w:r>
        <w:rPr>
          <w:b/>
          <w:i w:val="0"/>
          <w:smallCaps w:val="0"/>
          <w:strike w:val="0"/>
          <w:sz w:val="24"/>
          <w:u w:val="single"/>
        </w:rPr>
        <w:t>util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itarianism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empathy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most plausibly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related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util</w:t>
      </w:r>
      <w:r>
        <w:rPr>
          <w:b w:val="0"/>
          <w:i w:val="0"/>
          <w:smallCaps w:val="0"/>
          <w:strike w:val="0"/>
          <w:sz w:val="16"/>
          <w:u w:val="none"/>
        </w:rPr>
        <w:t>itarianism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positive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aspect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is,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impartial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concern 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everyone’s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welfare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 therefore likely that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previously found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negative relation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ship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between empathic concern and utilitarianism may have been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driven entirely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instrumental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harm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, rather than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impartial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beneficence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Balance Updates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