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3. </w:t>
      </w:r>
      <w:r>
        <w:rPr>
          <w:b/>
          <w:i w:val="0"/>
          <w:smallCaps w:val="0"/>
          <w:strike w:val="0"/>
          <w:sz w:val="26"/>
          <w:u w:val="single"/>
        </w:rPr>
        <w:t>POLITICS</w:t>
      </w:r>
      <w:r>
        <w:rPr>
          <w:b/>
          <w:i w:val="0"/>
          <w:smallCaps w:val="0"/>
          <w:strike w:val="0"/>
          <w:sz w:val="26"/>
          <w:u w:val="none"/>
        </w:rPr>
        <w:t xml:space="preserve">---gridlock makes politicians </w:t>
      </w:r>
      <w:r>
        <w:rPr>
          <w:b/>
          <w:i w:val="0"/>
          <w:smallCaps w:val="0"/>
          <w:strike w:val="0"/>
          <w:sz w:val="26"/>
          <w:u w:val="single"/>
        </w:rPr>
        <w:t>depend on states</w:t>
      </w:r>
      <w:r>
        <w:rPr>
          <w:b/>
          <w:i w:val="0"/>
          <w:smallCaps w:val="0"/>
          <w:strike w:val="0"/>
          <w:sz w:val="26"/>
          <w:u w:val="none"/>
        </w:rPr>
        <w:t xml:space="preserve"> for their agenda. They’ll capitulate for </w:t>
      </w:r>
      <w:r>
        <w:rPr>
          <w:b/>
          <w:i w:val="0"/>
          <w:smallCaps w:val="0"/>
          <w:strike w:val="0"/>
          <w:sz w:val="26"/>
          <w:u w:val="single"/>
        </w:rPr>
        <w:t>political gain</w:t>
      </w:r>
      <w:r>
        <w:rPr>
          <w:b/>
          <w:i w:val="0"/>
          <w:smallCaps w:val="0"/>
          <w:strike w:val="0"/>
          <w:sz w:val="26"/>
          <w:u w:val="none"/>
        </w:rPr>
        <w:t>.</w:t>
      </w:r>
    </w:p>
    <w:p>
      <w:pPr>
        <w:spacing w:after="80"/>
      </w:pPr>
      <w:r>
        <w:rPr>
          <w:b/>
          <w:i w:val="0"/>
          <w:smallCaps w:val="0"/>
          <w:strike w:val="0"/>
          <w:sz w:val="26"/>
          <w:u w:val="none"/>
        </w:rPr>
        <w:t xml:space="preserve">Metzger ’16 </w:t>
      </w:r>
      <w:r>
        <w:rPr>
          <w:b w:val="0"/>
          <w:i w:val="0"/>
          <w:smallCaps w:val="0"/>
          <w:strike w:val="0"/>
          <w:u w:val="none"/>
        </w:rPr>
        <w:t>[Gillian and Jessica Bulman-Pozen; May 21; Harlan Fiske Stone Professor of Constitutional Law at Columbia University, J.D. from Columbia Law School; Betts Professor of Law and a director of the Center for Constitutional Governance at Columbia Law School, J.D. from Yale Law School; Publius, “The President and the States: Patterns of Contestation and Collaboration under Obama,” vol. 46]</w:t>
      </w:r>
    </w:p>
    <w:p>
      <w:pPr>
        <w:spacing w:after="60"/>
      </w:pPr>
      <w:r>
        <w:rPr>
          <w:b w:val="0"/>
          <w:i w:val="0"/>
          <w:smallCaps w:val="0"/>
          <w:strike w:val="0"/>
          <w:sz w:val="16"/>
          <w:u w:val="none"/>
        </w:rPr>
        <w:t xml:space="preserve">Current accounts portray President Obama’s tenure as dominated by executive policymaking and vigorous challenges from the states. We argue that such accounts overlook how federal–state collaboration has been critical to achieving Obama Administration ends. </w:t>
      </w:r>
      <w:r>
        <w:rPr>
          <w:b w:val="0"/>
          <w:i w:val="0"/>
          <w:smallCaps w:val="0"/>
          <w:strike w:val="0"/>
          <w:sz w:val="22"/>
          <w:u w:val="single"/>
        </w:rPr>
        <w:t xml:space="preserve">Partisan </w:t>
      </w:r>
      <w:r>
        <w:rPr>
          <w:b w:val="0"/>
          <w:i w:val="0"/>
          <w:smallCaps w:val="0"/>
          <w:strike w:val="0"/>
          <w:sz w:val="22"/>
          <w:u w:val="single"/>
        </w:rPr>
        <w:t>polarization</w:t>
      </w:r>
      <w:r>
        <w:rPr>
          <w:b w:val="0"/>
          <w:i w:val="0"/>
          <w:smallCaps w:val="0"/>
          <w:strike w:val="0"/>
          <w:sz w:val="22"/>
          <w:u w:val="single"/>
        </w:rPr>
        <w:t xml:space="preserve"> has </w:t>
      </w:r>
      <w:r>
        <w:rPr>
          <w:b/>
          <w:i w:val="0"/>
          <w:smallCaps w:val="0"/>
          <w:strike w:val="0"/>
          <w:sz w:val="24"/>
          <w:highlight w:val="cyan"/>
          <w:u w:val="single"/>
        </w:rPr>
        <w:t>gridlock</w:t>
      </w:r>
      <w:r>
        <w:rPr>
          <w:b w:val="0"/>
          <w:i w:val="0"/>
          <w:smallCaps w:val="0"/>
          <w:strike w:val="0"/>
          <w:sz w:val="22"/>
          <w:u w:val="single"/>
        </w:rPr>
        <w:t>ed Congress</w:t>
      </w:r>
      <w:r>
        <w:rPr>
          <w:b w:val="0"/>
          <w:i w:val="0"/>
          <w:smallCaps w:val="0"/>
          <w:strike w:val="0"/>
          <w:sz w:val="22"/>
          <w:u w:val="single"/>
        </w:rPr>
        <w:t xml:space="preserve"> and </w:t>
      </w:r>
      <w:r>
        <w:rPr>
          <w:b w:val="0"/>
          <w:i w:val="0"/>
          <w:smallCaps w:val="0"/>
          <w:strike w:val="0"/>
          <w:sz w:val="22"/>
          <w:highlight w:val="cyan"/>
          <w:u w:val="single"/>
        </w:rPr>
        <w:t>made</w:t>
      </w:r>
      <w:r>
        <w:rPr>
          <w:b w:val="0"/>
          <w:i w:val="0"/>
          <w:smallCaps w:val="0"/>
          <w:strike w:val="0"/>
          <w:sz w:val="22"/>
          <w:u w:val="single"/>
        </w:rPr>
        <w:t xml:space="preserve"> the </w:t>
      </w:r>
      <w:r>
        <w:rPr>
          <w:b w:val="0"/>
          <w:i w:val="0"/>
          <w:smallCaps w:val="0"/>
          <w:strike w:val="0"/>
          <w:sz w:val="22"/>
          <w:highlight w:val="cyan"/>
          <w:u w:val="single"/>
        </w:rPr>
        <w:t xml:space="preserve">President </w:t>
      </w:r>
      <w:r>
        <w:rPr>
          <w:b/>
          <w:i w:val="0"/>
          <w:smallCaps w:val="0"/>
          <w:strike w:val="0"/>
          <w:sz w:val="24"/>
          <w:highlight w:val="cyan"/>
          <w:u w:val="single"/>
        </w:rPr>
        <w:t>depend</w:t>
      </w:r>
      <w:r>
        <w:rPr>
          <w:b w:val="0"/>
          <w:i w:val="0"/>
          <w:smallCaps w:val="0"/>
          <w:strike w:val="0"/>
          <w:sz w:val="22"/>
          <w:u w:val="single"/>
        </w:rPr>
        <w:t>ent</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the </w:t>
      </w:r>
      <w:r>
        <w:rPr>
          <w:b/>
          <w:i w:val="0"/>
          <w:smallCaps w:val="0"/>
          <w:strike w:val="0"/>
          <w:sz w:val="24"/>
          <w:highlight w:val="cyan"/>
          <w:u w:val="single"/>
        </w:rPr>
        <w:t>states</w:t>
      </w:r>
      <w:r>
        <w:rPr>
          <w:b w:val="0"/>
          <w:i w:val="0"/>
          <w:smallCaps w:val="0"/>
          <w:strike w:val="0"/>
          <w:sz w:val="22"/>
          <w:highlight w:val="cyan"/>
          <w:u w:val="single"/>
        </w:rPr>
        <w:t xml:space="preserve"> to advance</w:t>
      </w:r>
      <w:r>
        <w:rPr>
          <w:b w:val="0"/>
          <w:i w:val="0"/>
          <w:smallCaps w:val="0"/>
          <w:strike w:val="0"/>
          <w:sz w:val="22"/>
          <w:u w:val="single"/>
        </w:rPr>
        <w:t xml:space="preserve"> his </w:t>
      </w:r>
      <w:r>
        <w:rPr>
          <w:b/>
          <w:i w:val="0"/>
          <w:smallCaps w:val="0"/>
          <w:strike w:val="0"/>
          <w:sz w:val="24"/>
          <w:u w:val="single"/>
        </w:rPr>
        <w:t xml:space="preserve">central policy </w:t>
      </w:r>
      <w:r>
        <w:rPr>
          <w:b/>
          <w:i w:val="0"/>
          <w:smallCaps w:val="0"/>
          <w:strike w:val="0"/>
          <w:sz w:val="24"/>
          <w:highlight w:val="cyan"/>
          <w:u w:val="single"/>
        </w:rPr>
        <w:t>initiatives</w:t>
      </w:r>
      <w:r>
        <w:rPr>
          <w:b w:val="0"/>
          <w:i w:val="0"/>
          <w:smallCaps w:val="0"/>
          <w:strike w:val="0"/>
          <w:sz w:val="16"/>
          <w:u w:val="none"/>
        </w:rPr>
        <w:t xml:space="preserve">. As a result, </w:t>
      </w:r>
      <w:r>
        <w:rPr>
          <w:b w:val="0"/>
          <w:i w:val="0"/>
          <w:smallCaps w:val="0"/>
          <w:strike w:val="0"/>
          <w:sz w:val="22"/>
          <w:highlight w:val="cyan"/>
          <w:u w:val="single"/>
        </w:rPr>
        <w:t>these</w:t>
      </w:r>
      <w:r>
        <w:rPr>
          <w:b w:val="0"/>
          <w:i w:val="0"/>
          <w:smallCaps w:val="0"/>
          <w:strike w:val="0"/>
          <w:sz w:val="22"/>
          <w:u w:val="single"/>
        </w:rPr>
        <w:t xml:space="preserve"> initiatives </w:t>
      </w:r>
      <w:r>
        <w:rPr>
          <w:b w:val="0"/>
          <w:i w:val="0"/>
          <w:smallCaps w:val="0"/>
          <w:strike w:val="0"/>
          <w:sz w:val="22"/>
          <w:highlight w:val="cyan"/>
          <w:u w:val="single"/>
        </w:rPr>
        <w:t>are</w:t>
      </w:r>
      <w:r>
        <w:rPr>
          <w:b w:val="0"/>
          <w:i w:val="0"/>
          <w:smallCaps w:val="0"/>
          <w:strike w:val="0"/>
          <w:sz w:val="16"/>
          <w:u w:val="none"/>
        </w:rPr>
        <w:t xml:space="preserve"> both </w:t>
      </w:r>
      <w:r>
        <w:rPr>
          <w:b/>
          <w:i w:val="0"/>
          <w:smallCaps w:val="0"/>
          <w:strike w:val="0"/>
          <w:sz w:val="24"/>
          <w:u w:val="single"/>
        </w:rPr>
        <w:t xml:space="preserve">more </w:t>
      </w:r>
      <w:r>
        <w:rPr>
          <w:b/>
          <w:i w:val="0"/>
          <w:smallCaps w:val="0"/>
          <w:strike w:val="0"/>
          <w:sz w:val="24"/>
          <w:highlight w:val="cyan"/>
          <w:u w:val="single"/>
        </w:rPr>
        <w:t>responsive</w:t>
      </w:r>
      <w:r>
        <w:rPr>
          <w:b w:val="0"/>
          <w:i w:val="0"/>
          <w:smallCaps w:val="0"/>
          <w:strike w:val="0"/>
          <w:sz w:val="22"/>
          <w:highlight w:val="cyan"/>
          <w:u w:val="single"/>
        </w:rPr>
        <w:t xml:space="preserve"> to </w:t>
      </w:r>
      <w:r>
        <w:rPr>
          <w:b/>
          <w:i w:val="0"/>
          <w:smallCaps w:val="0"/>
          <w:strike w:val="0"/>
          <w:sz w:val="24"/>
          <w:highlight w:val="cyan"/>
          <w:u w:val="single"/>
        </w:rPr>
        <w:t>state</w:t>
      </w:r>
      <w:r>
        <w:rPr>
          <w:b w:val="0"/>
          <w:i w:val="0"/>
          <w:smallCaps w:val="0"/>
          <w:strike w:val="0"/>
          <w:sz w:val="22"/>
          <w:u w:val="single"/>
        </w:rPr>
        <w:t xml:space="preserve"> demand</w:t>
      </w:r>
      <w:r>
        <w:rPr>
          <w:b/>
          <w:i w:val="0"/>
          <w:smallCaps w:val="0"/>
          <w:strike w:val="0"/>
          <w:sz w:val="24"/>
          <w:highlight w:val="cyan"/>
          <w:u w:val="single"/>
        </w:rPr>
        <w:t>s</w:t>
      </w:r>
      <w:r>
        <w:rPr>
          <w:b w:val="0"/>
          <w:i w:val="0"/>
          <w:smallCaps w:val="0"/>
          <w:strike w:val="0"/>
          <w:sz w:val="16"/>
          <w:u w:val="none"/>
        </w:rPr>
        <w:t xml:space="preserve"> and more bipartisan than they might appear. After exploring tools by which the President works with the states, we discuss implications for federalism, the separation of powers, and partisan polarization. In particular,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state </w:t>
      </w:r>
      <w:r>
        <w:rPr>
          <w:b/>
          <w:i w:val="0"/>
          <w:smallCaps w:val="0"/>
          <w:strike w:val="0"/>
          <w:sz w:val="24"/>
          <w:highlight w:val="cyan"/>
          <w:u w:val="single"/>
        </w:rPr>
        <w:t>role</w:t>
      </w:r>
      <w:r>
        <w:rPr>
          <w:b w:val="0"/>
          <w:i w:val="0"/>
          <w:smallCaps w:val="0"/>
          <w:strike w:val="0"/>
          <w:sz w:val="22"/>
          <w:highlight w:val="cyan"/>
          <w:u w:val="single"/>
        </w:rPr>
        <w:t xml:space="preserve"> in </w:t>
      </w:r>
      <w:r>
        <w:rPr>
          <w:b/>
          <w:i w:val="0"/>
          <w:smallCaps w:val="0"/>
          <w:strike w:val="0"/>
          <w:sz w:val="24"/>
          <w:highlight w:val="cyan"/>
          <w:u w:val="single"/>
        </w:rPr>
        <w:t>shaping</w:t>
      </w:r>
      <w:r>
        <w:rPr>
          <w:b w:val="0"/>
          <w:i w:val="0"/>
          <w:smallCaps w:val="0"/>
          <w:strike w:val="0"/>
          <w:sz w:val="22"/>
          <w:u w:val="single"/>
        </w:rPr>
        <w:t xml:space="preserve"> federal </w:t>
      </w:r>
      <w:r>
        <w:rPr>
          <w:b w:val="0"/>
          <w:i w:val="0"/>
          <w:smallCaps w:val="0"/>
          <w:strike w:val="0"/>
          <w:sz w:val="22"/>
          <w:highlight w:val="cyan"/>
          <w:u w:val="single"/>
        </w:rPr>
        <w:t>regulation</w:t>
      </w:r>
      <w:r>
        <w:rPr>
          <w:b w:val="0"/>
          <w:i w:val="0"/>
          <w:smallCaps w:val="0"/>
          <w:strike w:val="0"/>
          <w:sz w:val="22"/>
          <w:u w:val="single"/>
        </w:rPr>
        <w:t xml:space="preserve"> raises the possibility that states are </w:t>
      </w:r>
      <w:r>
        <w:rPr>
          <w:b w:val="0"/>
          <w:i w:val="0"/>
          <w:smallCaps w:val="0"/>
          <w:strike w:val="0"/>
          <w:sz w:val="22"/>
          <w:highlight w:val="cyan"/>
          <w:u w:val="single"/>
        </w:rPr>
        <w:t xml:space="preserve">both </w:t>
      </w:r>
      <w:r>
        <w:rPr>
          <w:b/>
          <w:i w:val="0"/>
          <w:smallCaps w:val="0"/>
          <w:strike w:val="0"/>
          <w:sz w:val="24"/>
          <w:highlight w:val="cyan"/>
          <w:u w:val="single"/>
        </w:rPr>
        <w:t>aggrandiz</w:t>
      </w:r>
      <w:r>
        <w:rPr>
          <w:b w:val="0"/>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check</w:t>
      </w:r>
      <w:r>
        <w:rPr>
          <w:b w:val="0"/>
          <w:i w:val="0"/>
          <w:smallCaps w:val="0"/>
          <w:strike w:val="0"/>
          <w:sz w:val="22"/>
          <w:u w:val="single"/>
        </w:rPr>
        <w:t>ing</w:t>
      </w:r>
      <w:r>
        <w:rPr>
          <w:b w:val="0"/>
          <w:i w:val="0"/>
          <w:smallCaps w:val="0"/>
          <w:strike w:val="0"/>
          <w:sz w:val="22"/>
          <w:u w:val="single"/>
        </w:rPr>
        <w:t xml:space="preserve"> </w:t>
      </w:r>
      <w:r>
        <w:rPr>
          <w:b/>
          <w:i w:val="0"/>
          <w:smallCaps w:val="0"/>
          <w:strike w:val="0"/>
          <w:sz w:val="24"/>
          <w:highlight w:val="cyan"/>
          <w:u w:val="single"/>
        </w:rPr>
        <w:t>pres</w:t>
      </w:r>
      <w:r>
        <w:rPr>
          <w:b w:val="0"/>
          <w:i w:val="0"/>
          <w:smallCaps w:val="0"/>
          <w:strike w:val="0"/>
          <w:sz w:val="22"/>
          <w:u w:val="single"/>
        </w:rPr>
        <w:t xml:space="preserve">idential </w:t>
      </w:r>
      <w:r>
        <w:rPr>
          <w:b w:val="0"/>
          <w:i w:val="0"/>
          <w:smallCaps w:val="0"/>
          <w:strike w:val="0"/>
          <w:sz w:val="22"/>
          <w:highlight w:val="cyan"/>
          <w:u w:val="single"/>
        </w:rPr>
        <w:t>power</w:t>
      </w:r>
      <w:r>
        <w:rPr>
          <w:b w:val="0"/>
          <w:i w:val="0"/>
          <w:smallCaps w:val="0"/>
          <w:strike w:val="0"/>
          <w:sz w:val="16"/>
          <w:u w:val="none"/>
        </w:rPr>
        <w:t>.</w:t>
      </w:r>
    </w:p>
    <w:p>
      <w:pPr>
        <w:spacing w:after="60"/>
      </w:pPr>
      <w:r>
        <w:rPr>
          <w:b w:val="0"/>
          <w:i w:val="0"/>
          <w:smallCaps w:val="0"/>
          <w:strike w:val="0"/>
          <w:sz w:val="16"/>
          <w:u w:val="none"/>
        </w:rPr>
        <w:t>If popular reports and political attacks are any guide, President Obama’s second term has been marked by presidential policymaking and sharp state opposition. With Congress incapacitated by polarization, the President has turned to administrative action to achieve his goals, pushing his agenda on the nation under a justificatory “We Can’t Wait” mantra. Meanwhile, states have led the opposition to such executive action. Governors refuse to participate in Administration initiatives, and state attorneys general sue the federal executive branch for overreach in a variety of areas.</w:t>
      </w:r>
    </w:p>
    <w:p>
      <w:pPr>
        <w:spacing w:after="60"/>
      </w:pPr>
      <w:r>
        <w:rPr>
          <w:b w:val="0"/>
          <w:i w:val="0"/>
          <w:smallCaps w:val="0"/>
          <w:strike w:val="0"/>
          <w:sz w:val="16"/>
          <w:u w:val="none"/>
        </w:rPr>
        <w:t xml:space="preserve">There is much truth to this account. Congress is gridlocked and unable to enact substantive laws on major policy issues. A number of political and structural factors contribute to legislative paralysis, but the widening ideological divide between the parties and the parties’ split control of Congress and the presidency are leading culprits. In the absence of congressional action, federal agencies have employed their powers assertively, often stretching, if not violating, underlying statutes ( </w:t>
      </w:r>
      <w:r>
        <w:rPr>
          <w:b w:val="0"/>
          <w:i w:val="0"/>
          <w:smallCaps w:val="0"/>
          <w:strike w:val="0"/>
          <w:sz w:val="16"/>
          <w:u w:val="none"/>
        </w:rPr>
        <w:t xml:space="preserve"> ; </w:t>
      </w:r>
      <w:r>
        <w:rPr>
          <w:b w:val="0"/>
          <w:i w:val="0"/>
          <w:smallCaps w:val="0"/>
          <w:strike w:val="0"/>
          <w:sz w:val="16"/>
          <w:u w:val="none"/>
        </w:rPr>
        <w:t xml:space="preserve"> ). And the White House has been closely involved in administrative initiatives, with the President publicly instructing agencies to act and claiming ownership of the resulting decisions ( </w:t>
      </w:r>
      <w:r>
        <w:rPr>
          <w:b w:val="0"/>
          <w:i w:val="0"/>
          <w:smallCaps w:val="0"/>
          <w:strike w:val="0"/>
          <w:sz w:val="16"/>
          <w:u w:val="none"/>
        </w:rPr>
        <w:t xml:space="preserve"> ). Examples of such presidentially instigated, assertive agency actions include the Department of Education’s grant of No Child Left Behind (NCLB) waivers, the Department of Homeland Security’s deferred action immigration programs, the Internal Revenue Service’s waiver of the employer mandate in the Affordable Care Act ( </w:t>
      </w:r>
      <w:r>
        <w:rPr>
          <w:b w:val="0"/>
          <w:i w:val="0"/>
          <w:smallCaps w:val="0"/>
          <w:strike w:val="0"/>
          <w:sz w:val="16"/>
          <w:u w:val="none"/>
        </w:rPr>
        <w:t xml:space="preserve"> ), and the Clean Power Plan by Environmental Protection Agency (EPA).</w:t>
      </w:r>
    </w:p>
    <w:p>
      <w:pPr>
        <w:spacing w:after="60"/>
      </w:pPr>
      <w:r>
        <w:rPr>
          <w:b w:val="0"/>
          <w:i w:val="0"/>
          <w:smallCaps w:val="0"/>
          <w:strike w:val="0"/>
          <w:sz w:val="22"/>
          <w:u w:val="single"/>
        </w:rPr>
        <w:t xml:space="preserve">A number of </w:t>
      </w:r>
      <w:r>
        <w:rPr>
          <w:b w:val="0"/>
          <w:i w:val="0"/>
          <w:smallCaps w:val="0"/>
          <w:strike w:val="0"/>
          <w:sz w:val="22"/>
          <w:highlight w:val="cyan"/>
          <w:u w:val="single"/>
        </w:rPr>
        <w:t>states</w:t>
      </w:r>
      <w:r>
        <w:rPr>
          <w:b w:val="0"/>
          <w:i w:val="0"/>
          <w:smallCaps w:val="0"/>
          <w:strike w:val="0"/>
          <w:sz w:val="22"/>
          <w:u w:val="single"/>
        </w:rPr>
        <w:t xml:space="preserve"> have </w:t>
      </w:r>
      <w:r>
        <w:rPr>
          <w:b/>
          <w:i w:val="0"/>
          <w:smallCaps w:val="0"/>
          <w:strike w:val="0"/>
          <w:sz w:val="24"/>
          <w:highlight w:val="cyan"/>
          <w:u w:val="single"/>
        </w:rPr>
        <w:t>opposed</w:t>
      </w:r>
      <w:r>
        <w:rPr>
          <w:b w:val="0"/>
          <w:i w:val="0"/>
          <w:smallCaps w:val="0"/>
          <w:strike w:val="0"/>
          <w:sz w:val="22"/>
          <w:u w:val="single"/>
        </w:rPr>
        <w:t xml:space="preserve"> these and other </w:t>
      </w:r>
      <w:r>
        <w:rPr>
          <w:b/>
          <w:i w:val="0"/>
          <w:smallCaps w:val="0"/>
          <w:strike w:val="0"/>
          <w:sz w:val="24"/>
          <w:highlight w:val="cyan"/>
          <w:u w:val="single"/>
        </w:rPr>
        <w:t>admin</w:t>
      </w:r>
      <w:r>
        <w:rPr>
          <w:b w:val="0"/>
          <w:i w:val="0"/>
          <w:smallCaps w:val="0"/>
          <w:strike w:val="0"/>
          <w:sz w:val="22"/>
          <w:u w:val="single"/>
        </w:rPr>
        <w:t>istrative undertaking</w:t>
      </w:r>
      <w:r>
        <w:rPr>
          <w:b/>
          <w:i w:val="0"/>
          <w:smallCaps w:val="0"/>
          <w:strike w:val="0"/>
          <w:sz w:val="24"/>
          <w:highlight w:val="cyan"/>
          <w:u w:val="single"/>
        </w:rPr>
        <w:t>s</w:t>
      </w:r>
      <w:r>
        <w:rPr>
          <w:b w:val="0"/>
          <w:i w:val="0"/>
          <w:smallCaps w:val="0"/>
          <w:strike w:val="0"/>
          <w:sz w:val="22"/>
          <w:u w:val="single"/>
        </w:rPr>
        <w:t>. Many</w:t>
      </w:r>
      <w:r>
        <w:rPr>
          <w:b w:val="0"/>
          <w:i w:val="0"/>
          <w:smallCaps w:val="0"/>
          <w:strike w:val="0"/>
          <w:sz w:val="16"/>
          <w:u w:val="none"/>
        </w:rPr>
        <w:t xml:space="preserve"> governors and </w:t>
      </w:r>
      <w:r>
        <w:rPr>
          <w:b w:val="0"/>
          <w:i w:val="0"/>
          <w:smallCaps w:val="0"/>
          <w:strike w:val="0"/>
          <w:sz w:val="22"/>
          <w:u w:val="single"/>
        </w:rPr>
        <w:t>state</w:t>
      </w:r>
      <w:r>
        <w:rPr>
          <w:b w:val="0"/>
          <w:i w:val="0"/>
          <w:smallCaps w:val="0"/>
          <w:strike w:val="0"/>
          <w:sz w:val="22"/>
          <w:u w:val="single"/>
        </w:rPr>
        <w:t xml:space="preserve"> legislature</w:t>
      </w:r>
      <w:r>
        <w:rPr>
          <w:b w:val="0"/>
          <w:i w:val="0"/>
          <w:smallCaps w:val="0"/>
          <w:strike w:val="0"/>
          <w:sz w:val="22"/>
          <w:u w:val="single"/>
        </w:rPr>
        <w:t>s</w:t>
      </w:r>
      <w:r>
        <w:rPr>
          <w:b w:val="0"/>
          <w:i w:val="0"/>
          <w:smallCaps w:val="0"/>
          <w:strike w:val="0"/>
          <w:sz w:val="22"/>
          <w:u w:val="single"/>
        </w:rPr>
        <w:t xml:space="preserve"> have </w:t>
      </w:r>
      <w:r>
        <w:rPr>
          <w:b/>
          <w:i w:val="0"/>
          <w:smallCaps w:val="0"/>
          <w:strike w:val="0"/>
          <w:sz w:val="24"/>
          <w:highlight w:val="cyan"/>
          <w:u w:val="single"/>
        </w:rPr>
        <w:t>refused</w:t>
      </w:r>
      <w:r>
        <w:rPr>
          <w:b w:val="0"/>
          <w:i w:val="0"/>
          <w:smallCaps w:val="0"/>
          <w:strike w:val="0"/>
          <w:sz w:val="22"/>
          <w:u w:val="single"/>
        </w:rPr>
        <w:t xml:space="preserve"> to expand </w:t>
      </w:r>
      <w:r>
        <w:rPr>
          <w:b/>
          <w:i w:val="0"/>
          <w:smallCaps w:val="0"/>
          <w:strike w:val="0"/>
          <w:sz w:val="24"/>
          <w:highlight w:val="cyan"/>
          <w:u w:val="single"/>
        </w:rPr>
        <w:t>Medicaid</w:t>
      </w:r>
      <w:r>
        <w:rPr>
          <w:b w:val="0"/>
          <w:i w:val="0"/>
          <w:smallCaps w:val="0"/>
          <w:strike w:val="0"/>
          <w:sz w:val="16"/>
          <w:u w:val="none"/>
        </w:rPr>
        <w:t xml:space="preserve"> pursuant to </w:t>
      </w:r>
      <w:r>
        <w:rPr>
          <w:b w:val="0"/>
          <w:i w:val="0"/>
          <w:smallCaps w:val="0"/>
          <w:strike w:val="0"/>
          <w:sz w:val="22"/>
          <w:u w:val="single"/>
        </w:rPr>
        <w:t xml:space="preserve">the ACA; </w:t>
      </w:r>
      <w:r>
        <w:rPr>
          <w:b w:val="0"/>
          <w:i w:val="0"/>
          <w:smallCaps w:val="0"/>
          <w:strike w:val="0"/>
          <w:sz w:val="22"/>
          <w:u w:val="single"/>
        </w:rPr>
        <w:t>more than half</w:t>
      </w:r>
      <w:r>
        <w:rPr>
          <w:b w:val="0"/>
          <w:i w:val="0"/>
          <w:smallCaps w:val="0"/>
          <w:strike w:val="0"/>
          <w:sz w:val="16"/>
          <w:u w:val="none"/>
        </w:rPr>
        <w:t xml:space="preserve"> of the states have </w:t>
      </w:r>
      <w:r>
        <w:rPr>
          <w:b w:val="0"/>
          <w:i w:val="0"/>
          <w:smallCaps w:val="0"/>
          <w:strike w:val="0"/>
          <w:sz w:val="22"/>
          <w:u w:val="single"/>
        </w:rPr>
        <w:t>filed suit over</w:t>
      </w:r>
      <w:r>
        <w:rPr>
          <w:b w:val="0"/>
          <w:i w:val="0"/>
          <w:smallCaps w:val="0"/>
          <w:strike w:val="0"/>
          <w:sz w:val="16"/>
          <w:u w:val="none"/>
        </w:rPr>
        <w:t xml:space="preserve"> the Administration’s executive </w:t>
      </w:r>
      <w:r>
        <w:rPr>
          <w:b w:val="0"/>
          <w:i w:val="0"/>
          <w:smallCaps w:val="0"/>
          <w:strike w:val="0"/>
          <w:sz w:val="22"/>
          <w:u w:val="single"/>
        </w:rPr>
        <w:t xml:space="preserve">actions on </w:t>
      </w:r>
      <w:r>
        <w:rPr>
          <w:b w:val="0"/>
          <w:i w:val="0"/>
          <w:smallCaps w:val="0"/>
          <w:strike w:val="0"/>
          <w:sz w:val="22"/>
          <w:highlight w:val="cyan"/>
          <w:u w:val="single"/>
        </w:rPr>
        <w:t>immigration</w:t>
      </w:r>
      <w:r>
        <w:rPr>
          <w:b w:val="0"/>
          <w:i w:val="0"/>
          <w:smallCaps w:val="0"/>
          <w:strike w:val="0"/>
          <w:sz w:val="16"/>
          <w:u w:val="none"/>
        </w:rPr>
        <w:t xml:space="preserve">; in a nearly unprecedented move, </w:t>
      </w:r>
      <w:r>
        <w:rPr>
          <w:b w:val="0"/>
          <w:i w:val="0"/>
          <w:smallCaps w:val="0"/>
          <w:strike w:val="0"/>
          <w:sz w:val="22"/>
          <w:u w:val="single"/>
        </w:rPr>
        <w:t>twelve</w:t>
      </w:r>
      <w:r>
        <w:rPr>
          <w:b w:val="0"/>
          <w:i w:val="0"/>
          <w:smallCaps w:val="0"/>
          <w:strike w:val="0"/>
          <w:sz w:val="22"/>
          <w:u w:val="single"/>
        </w:rPr>
        <w:t xml:space="preserve"> states challenged </w:t>
      </w:r>
      <w:r>
        <w:rPr>
          <w:b w:val="0"/>
          <w:i w:val="0"/>
          <w:smallCaps w:val="0"/>
          <w:strike w:val="0"/>
          <w:sz w:val="22"/>
          <w:highlight w:val="cyan"/>
          <w:u w:val="single"/>
        </w:rPr>
        <w:t xml:space="preserve">the </w:t>
      </w:r>
      <w:r>
        <w:rPr>
          <w:b/>
          <w:i w:val="0"/>
          <w:smallCaps w:val="0"/>
          <w:strike w:val="0"/>
          <w:sz w:val="24"/>
          <w:highlight w:val="cyan"/>
          <w:u w:val="single"/>
        </w:rPr>
        <w:t>C</w:t>
      </w:r>
      <w:r>
        <w:rPr>
          <w:b w:val="0"/>
          <w:i w:val="0"/>
          <w:smallCaps w:val="0"/>
          <w:strike w:val="0"/>
          <w:sz w:val="22"/>
          <w:u w:val="single"/>
        </w:rPr>
        <w:t xml:space="preserve">lean </w:t>
      </w:r>
      <w:r>
        <w:rPr>
          <w:b/>
          <w:i w:val="0"/>
          <w:smallCaps w:val="0"/>
          <w:strike w:val="0"/>
          <w:sz w:val="24"/>
          <w:highlight w:val="cyan"/>
          <w:u w:val="single"/>
        </w:rPr>
        <w:t>P</w:t>
      </w:r>
      <w:r>
        <w:rPr>
          <w:b w:val="0"/>
          <w:i w:val="0"/>
          <w:smallCaps w:val="0"/>
          <w:strike w:val="0"/>
          <w:sz w:val="22"/>
          <w:u w:val="single"/>
        </w:rPr>
        <w:t xml:space="preserve">ower </w:t>
      </w:r>
      <w:r>
        <w:rPr>
          <w:b/>
          <w:i w:val="0"/>
          <w:smallCaps w:val="0"/>
          <w:strike w:val="0"/>
          <w:sz w:val="24"/>
          <w:highlight w:val="cyan"/>
          <w:u w:val="single"/>
        </w:rPr>
        <w:t>P</w:t>
      </w:r>
      <w:r>
        <w:rPr>
          <w:b w:val="0"/>
          <w:i w:val="0"/>
          <w:smallCaps w:val="0"/>
          <w:strike w:val="0"/>
          <w:sz w:val="22"/>
          <w:u w:val="single"/>
        </w:rPr>
        <w:t>lan</w:t>
      </w:r>
      <w:r>
        <w:rPr>
          <w:b w:val="0"/>
          <w:i w:val="0"/>
          <w:smallCaps w:val="0"/>
          <w:strike w:val="0"/>
          <w:sz w:val="16"/>
          <w:u w:val="none"/>
        </w:rPr>
        <w:t xml:space="preserve"> in court before the Environmental Protection Agency had even finalized it, and more than two dozen states are now challenging the final plan ( Texas v. United States ; In re Murray Energy Corp. v. EPA ; West Virginia v. EPA ). </w:t>
      </w:r>
      <w:r>
        <w:rPr>
          <w:b w:val="0"/>
          <w:i w:val="0"/>
          <w:smallCaps w:val="0"/>
          <w:strike w:val="0"/>
          <w:sz w:val="22"/>
          <w:u w:val="single"/>
        </w:rPr>
        <w:t xml:space="preserve">Just as partisan </w:t>
      </w:r>
      <w:r>
        <w:rPr>
          <w:b w:val="0"/>
          <w:i w:val="0"/>
          <w:smallCaps w:val="0"/>
          <w:strike w:val="0"/>
          <w:sz w:val="22"/>
          <w:highlight w:val="cyan"/>
          <w:u w:val="single"/>
        </w:rPr>
        <w:t>polarization</w:t>
      </w:r>
      <w:r>
        <w:rPr>
          <w:b w:val="0"/>
          <w:i w:val="0"/>
          <w:smallCaps w:val="0"/>
          <w:strike w:val="0"/>
          <w:sz w:val="22"/>
          <w:u w:val="single"/>
        </w:rPr>
        <w:t xml:space="preserve"> provides</w:t>
      </w:r>
      <w:r>
        <w:rPr>
          <w:b w:val="0"/>
          <w:i w:val="0"/>
          <w:smallCaps w:val="0"/>
          <w:strike w:val="0"/>
          <w:sz w:val="16"/>
          <w:u w:val="none"/>
        </w:rPr>
        <w:t xml:space="preserve"> the critical explanation </w:t>
      </w:r>
      <w:r>
        <w:rPr>
          <w:b w:val="0"/>
          <w:i w:val="0"/>
          <w:smallCaps w:val="0"/>
          <w:strike w:val="0"/>
          <w:sz w:val="22"/>
          <w:u w:val="single"/>
        </w:rPr>
        <w:t xml:space="preserve">for congressional inaction, it also </w:t>
      </w:r>
      <w:r>
        <w:rPr>
          <w:b/>
          <w:i w:val="0"/>
          <w:smallCaps w:val="0"/>
          <w:strike w:val="0"/>
          <w:sz w:val="24"/>
          <w:highlight w:val="cyan"/>
          <w:u w:val="single"/>
        </w:rPr>
        <w:t>furnishes</w:t>
      </w:r>
      <w:r>
        <w:rPr>
          <w:b/>
          <w:i w:val="0"/>
          <w:smallCaps w:val="0"/>
          <w:strike w:val="0"/>
          <w:sz w:val="24"/>
          <w:u w:val="single"/>
        </w:rPr>
        <w:t xml:space="preserve"> the key</w:t>
      </w:r>
      <w:r>
        <w:rPr>
          <w:b w:val="0"/>
          <w:i w:val="0"/>
          <w:smallCaps w:val="0"/>
          <w:strike w:val="0"/>
          <w:sz w:val="22"/>
          <w:u w:val="single"/>
        </w:rPr>
        <w:t xml:space="preserve"> to such </w:t>
      </w:r>
      <w:r>
        <w:rPr>
          <w:b/>
          <w:i w:val="0"/>
          <w:smallCaps w:val="0"/>
          <w:strike w:val="0"/>
          <w:sz w:val="24"/>
          <w:u w:val="single"/>
        </w:rPr>
        <w:t xml:space="preserve">state </w:t>
      </w:r>
      <w:r>
        <w:rPr>
          <w:b/>
          <w:i w:val="0"/>
          <w:smallCaps w:val="0"/>
          <w:strike w:val="0"/>
          <w:sz w:val="24"/>
          <w:highlight w:val="cyan"/>
          <w:u w:val="single"/>
        </w:rPr>
        <w:t>r</w:t>
      </w:r>
      <w:r>
        <w:rPr>
          <w:b/>
          <w:i w:val="0"/>
          <w:smallCaps w:val="0"/>
          <w:strike w:val="0"/>
          <w:sz w:val="24"/>
          <w:highlight w:val="cyan"/>
          <w:u w:val="single"/>
        </w:rPr>
        <w:t>esistance</w:t>
      </w:r>
      <w:r>
        <w:rPr>
          <w:b w:val="0"/>
          <w:i w:val="0"/>
          <w:smallCaps w:val="0"/>
          <w:strike w:val="0"/>
          <w:sz w:val="16"/>
          <w:u w:val="none"/>
        </w:rPr>
        <w:t xml:space="preserve">. Today’s Democratic and Republican parties are thoroughly integrated across the state–federal divide, so Republican-led states are leading the challenges to a Democratic President ( </w:t>
      </w:r>
      <w:r>
        <w:rPr>
          <w:b w:val="0"/>
          <w:i w:val="0"/>
          <w:smallCaps w:val="0"/>
          <w:strike w:val="0"/>
          <w:sz w:val="16"/>
          <w:u w:val="none"/>
        </w:rPr>
        <w:t>).</w:t>
      </w:r>
    </w:p>
    <w:p>
      <w:pPr>
        <w:spacing w:after="60"/>
      </w:pPr>
      <w:r>
        <w:rPr>
          <w:b w:val="0"/>
          <w:i w:val="0"/>
          <w:smallCaps w:val="0"/>
          <w:strike w:val="0"/>
          <w:sz w:val="16"/>
          <w:u w:val="none"/>
        </w:rPr>
        <w:t xml:space="preserve">Looked at more closely, however, central initiatives of the Obama Administration are more collaborative, and indeed more bipartisan, than they first appear. </w:t>
      </w:r>
      <w:r>
        <w:rPr>
          <w:b w:val="0"/>
          <w:i w:val="0"/>
          <w:smallCaps w:val="0"/>
          <w:strike w:val="0"/>
          <w:sz w:val="22"/>
          <w:highlight w:val="cyan"/>
          <w:u w:val="single"/>
        </w:rPr>
        <w:t>Many</w:t>
      </w:r>
      <w:r>
        <w:rPr>
          <w:b w:val="0"/>
          <w:i w:val="0"/>
          <w:smallCaps w:val="0"/>
          <w:strike w:val="0"/>
          <w:sz w:val="22"/>
          <w:u w:val="single"/>
        </w:rPr>
        <w:t xml:space="preserve"> federal </w:t>
      </w:r>
      <w:r>
        <w:rPr>
          <w:b/>
          <w:i w:val="0"/>
          <w:smallCaps w:val="0"/>
          <w:strike w:val="0"/>
          <w:sz w:val="24"/>
          <w:highlight w:val="cyan"/>
          <w:u w:val="single"/>
        </w:rPr>
        <w:t>exec</w:t>
      </w:r>
      <w:r>
        <w:rPr>
          <w:b w:val="0"/>
          <w:i w:val="0"/>
          <w:smallCaps w:val="0"/>
          <w:strike w:val="0"/>
          <w:sz w:val="22"/>
          <w:u w:val="single"/>
        </w:rPr>
        <w:t>utive undertaking</w:t>
      </w:r>
      <w:r>
        <w:rPr>
          <w:b/>
          <w:i w:val="0"/>
          <w:smallCaps w:val="0"/>
          <w:strike w:val="0"/>
          <w:sz w:val="24"/>
          <w:highlight w:val="cyan"/>
          <w:u w:val="single"/>
        </w:rPr>
        <w:t>s</w:t>
      </w:r>
      <w:r>
        <w:rPr>
          <w:b w:val="0"/>
          <w:i w:val="0"/>
          <w:smallCaps w:val="0"/>
          <w:strike w:val="0"/>
          <w:sz w:val="22"/>
          <w:highlight w:val="cyan"/>
          <w:u w:val="single"/>
        </w:rPr>
        <w:t xml:space="preserve"> </w:t>
      </w:r>
      <w:r>
        <w:rPr>
          <w:b/>
          <w:i w:val="0"/>
          <w:smallCaps w:val="0"/>
          <w:strike w:val="0"/>
          <w:sz w:val="24"/>
          <w:highlight w:val="cyan"/>
          <w:u w:val="single"/>
        </w:rPr>
        <w:t>depend</w:t>
      </w:r>
      <w:r>
        <w:rPr>
          <w:b w:val="0"/>
          <w:i w:val="0"/>
          <w:smallCaps w:val="0"/>
          <w:strike w:val="0"/>
          <w:sz w:val="22"/>
          <w:highlight w:val="cyan"/>
          <w:u w:val="single"/>
        </w:rPr>
        <w:t xml:space="preserve"> on</w:t>
      </w:r>
      <w:r>
        <w:rPr>
          <w:b w:val="0"/>
          <w:i w:val="0"/>
          <w:smallCaps w:val="0"/>
          <w:strike w:val="0"/>
          <w:sz w:val="22"/>
          <w:u w:val="single"/>
        </w:rPr>
        <w:t xml:space="preserve"> </w:t>
      </w:r>
      <w:r>
        <w:rPr>
          <w:b/>
          <w:i w:val="0"/>
          <w:smallCaps w:val="0"/>
          <w:strike w:val="0"/>
          <w:sz w:val="24"/>
          <w:u w:val="single"/>
        </w:rPr>
        <w:t xml:space="preserve">state </w:t>
      </w:r>
      <w:r>
        <w:rPr>
          <w:b/>
          <w:i w:val="0"/>
          <w:smallCaps w:val="0"/>
          <w:strike w:val="0"/>
          <w:sz w:val="24"/>
          <w:highlight w:val="cyan"/>
          <w:u w:val="single"/>
        </w:rPr>
        <w:t>participation</w:t>
      </w:r>
      <w:r>
        <w:rPr>
          <w:b w:val="0"/>
          <w:i w:val="0"/>
          <w:smallCaps w:val="0"/>
          <w:strike w:val="0"/>
          <w:sz w:val="22"/>
          <w:highlight w:val="cyan"/>
          <w:u w:val="single"/>
        </w:rPr>
        <w:t xml:space="preserve">. If for </w:t>
      </w:r>
      <w:r>
        <w:rPr>
          <w:b/>
          <w:i w:val="0"/>
          <w:smallCaps w:val="0"/>
          <w:strike w:val="0"/>
          <w:sz w:val="24"/>
          <w:highlight w:val="cyan"/>
          <w:u w:val="single"/>
        </w:rPr>
        <w:t>no other reason</w:t>
      </w:r>
      <w:r>
        <w:rPr>
          <w:b w:val="0"/>
          <w:i w:val="0"/>
          <w:smallCaps w:val="0"/>
          <w:strike w:val="0"/>
          <w:sz w:val="22"/>
          <w:u w:val="single"/>
        </w:rPr>
        <w:t xml:space="preserve"> than to </w:t>
      </w:r>
      <w:r>
        <w:rPr>
          <w:b/>
          <w:i w:val="0"/>
          <w:smallCaps w:val="0"/>
          <w:strike w:val="0"/>
          <w:sz w:val="24"/>
          <w:u w:val="single"/>
        </w:rPr>
        <w:t>achieve</w:t>
      </w:r>
      <w:r>
        <w:rPr>
          <w:b w:val="0"/>
          <w:i w:val="0"/>
          <w:smallCaps w:val="0"/>
          <w:strike w:val="0"/>
          <w:sz w:val="22"/>
          <w:u w:val="single"/>
        </w:rPr>
        <w:t xml:space="preserve"> that participation, </w:t>
      </w:r>
      <w:r>
        <w:rPr>
          <w:b w:val="0"/>
          <w:i w:val="0"/>
          <w:smallCaps w:val="0"/>
          <w:strike w:val="0"/>
          <w:sz w:val="22"/>
          <w:highlight w:val="cyan"/>
          <w:u w:val="single"/>
        </w:rPr>
        <w:t>the</w:t>
      </w:r>
      <w:r>
        <w:rPr>
          <w:b w:val="0"/>
          <w:i w:val="0"/>
          <w:smallCaps w:val="0"/>
          <w:strike w:val="0"/>
          <w:sz w:val="16"/>
          <w:u w:val="none"/>
        </w:rPr>
        <w:t xml:space="preserve"> Obama </w:t>
      </w:r>
      <w:r>
        <w:rPr>
          <w:b/>
          <w:i w:val="0"/>
          <w:smallCaps w:val="0"/>
          <w:strike w:val="0"/>
          <w:sz w:val="24"/>
          <w:highlight w:val="cyan"/>
          <w:u w:val="single"/>
        </w:rPr>
        <w:t>Admin</w:t>
      </w:r>
      <w:r>
        <w:rPr>
          <w:b w:val="0"/>
          <w:i w:val="0"/>
          <w:smallCaps w:val="0"/>
          <w:strike w:val="0"/>
          <w:sz w:val="22"/>
          <w:u w:val="single"/>
        </w:rPr>
        <w:t xml:space="preserve">istration </w:t>
      </w:r>
      <w:r>
        <w:rPr>
          <w:b w:val="0"/>
          <w:i w:val="0"/>
          <w:smallCaps w:val="0"/>
          <w:strike w:val="0"/>
          <w:sz w:val="22"/>
          <w:highlight w:val="cyan"/>
          <w:u w:val="single"/>
        </w:rPr>
        <w:t>has</w:t>
      </w:r>
      <w:r>
        <w:rPr>
          <w:b w:val="0"/>
          <w:i w:val="0"/>
          <w:smallCaps w:val="0"/>
          <w:strike w:val="0"/>
          <w:sz w:val="22"/>
          <w:u w:val="single"/>
        </w:rPr>
        <w:t xml:space="preserve"> been </w:t>
      </w:r>
      <w:r>
        <w:rPr>
          <w:b/>
          <w:i w:val="0"/>
          <w:smallCaps w:val="0"/>
          <w:strike w:val="0"/>
          <w:sz w:val="24"/>
          <w:u w:val="single"/>
        </w:rPr>
        <w:t>sensitive</w:t>
      </w:r>
      <w:r>
        <w:rPr>
          <w:b w:val="0"/>
          <w:i w:val="0"/>
          <w:smallCaps w:val="0"/>
          <w:strike w:val="0"/>
          <w:sz w:val="22"/>
          <w:u w:val="single"/>
        </w:rPr>
        <w:t xml:space="preserve"> to </w:t>
      </w:r>
      <w:r>
        <w:rPr>
          <w:b/>
          <w:i w:val="0"/>
          <w:smallCaps w:val="0"/>
          <w:strike w:val="0"/>
          <w:sz w:val="24"/>
          <w:u w:val="single"/>
        </w:rPr>
        <w:t>state</w:t>
      </w:r>
      <w:r>
        <w:rPr>
          <w:b w:val="0"/>
          <w:i w:val="0"/>
          <w:smallCaps w:val="0"/>
          <w:strike w:val="0"/>
          <w:sz w:val="22"/>
          <w:u w:val="single"/>
        </w:rPr>
        <w:t xml:space="preserve"> interest</w:t>
      </w:r>
      <w:r>
        <w:rPr>
          <w:b/>
          <w:i w:val="0"/>
          <w:smallCaps w:val="0"/>
          <w:strike w:val="0"/>
          <w:sz w:val="24"/>
          <w:u w:val="single"/>
        </w:rPr>
        <w:t>s</w:t>
      </w:r>
      <w:r>
        <w:rPr>
          <w:b w:val="0"/>
          <w:i w:val="0"/>
          <w:smallCaps w:val="0"/>
          <w:strike w:val="0"/>
          <w:sz w:val="16"/>
          <w:u w:val="none"/>
        </w:rPr>
        <w:t xml:space="preserve"> and concerns, including those of Republican-led states. Waivers granted by the Administration have allowed some states to expand Medicaid in ways that deviate from traditional Medicaid and incorporate Republican policy preferences. The Administration’s Clean Power Plan incorporates state policy choices into its substantive standards, as does its rule setting out minimum essential benefits for health insurance under the ACA. NCLB waivers were a response to state requests for regulatory relief and built on educational assessment metrics devised by red and blue states alike. And, </w:t>
      </w:r>
      <w:r>
        <w:rPr>
          <w:b w:val="0"/>
          <w:i w:val="0"/>
          <w:smallCaps w:val="0"/>
          <w:strike w:val="0"/>
          <w:sz w:val="22"/>
          <w:u w:val="single"/>
        </w:rPr>
        <w:t xml:space="preserve">in </w:t>
      </w:r>
      <w:r>
        <w:rPr>
          <w:b w:val="0"/>
          <w:i w:val="0"/>
          <w:smallCaps w:val="0"/>
          <w:strike w:val="0"/>
          <w:sz w:val="22"/>
          <w:u w:val="single"/>
        </w:rPr>
        <w:t>declining to enforce the federal Controlled Substances Act</w:t>
      </w:r>
      <w:r>
        <w:rPr>
          <w:b w:val="0"/>
          <w:i w:val="0"/>
          <w:smallCaps w:val="0"/>
          <w:strike w:val="0"/>
          <w:sz w:val="16"/>
          <w:u w:val="none"/>
        </w:rPr>
        <w:t xml:space="preserve"> with respect to marijuana offenses in Colorado and Washington, </w:t>
      </w:r>
      <w:r>
        <w:rPr>
          <w:b w:val="0"/>
          <w:i w:val="0"/>
          <w:smallCaps w:val="0"/>
          <w:strike w:val="0"/>
          <w:sz w:val="22"/>
          <w:u w:val="single"/>
        </w:rPr>
        <w:t xml:space="preserve">the Administration has </w:t>
      </w:r>
      <w:r>
        <w:rPr>
          <w:b/>
          <w:i w:val="0"/>
          <w:smallCaps w:val="0"/>
          <w:strike w:val="0"/>
          <w:sz w:val="24"/>
          <w:highlight w:val="cyan"/>
          <w:u w:val="single"/>
        </w:rPr>
        <w:t>accommodated</w:t>
      </w:r>
      <w:r>
        <w:rPr>
          <w:b w:val="0"/>
          <w:i w:val="0"/>
          <w:smallCaps w:val="0"/>
          <w:strike w:val="0"/>
          <w:sz w:val="22"/>
          <w:u w:val="single"/>
        </w:rPr>
        <w:t xml:space="preserve"> those </w:t>
      </w:r>
      <w:r>
        <w:rPr>
          <w:b w:val="0"/>
          <w:i w:val="0"/>
          <w:smallCaps w:val="0"/>
          <w:strike w:val="0"/>
          <w:sz w:val="22"/>
          <w:highlight w:val="cyan"/>
          <w:u w:val="single"/>
        </w:rPr>
        <w:t>states</w:t>
      </w:r>
      <w:r>
        <w:rPr>
          <w:b w:val="0"/>
          <w:i w:val="0"/>
          <w:smallCaps w:val="0"/>
          <w:strike w:val="0"/>
          <w:sz w:val="22"/>
          <w:u w:val="single"/>
        </w:rPr>
        <w:t>’ decisions</w:t>
      </w:r>
      <w:r>
        <w:rPr>
          <w:b w:val="0"/>
          <w:i w:val="0"/>
          <w:smallCaps w:val="0"/>
          <w:strike w:val="0"/>
          <w:sz w:val="16"/>
          <w:u w:val="none"/>
        </w:rPr>
        <w:t xml:space="preserve"> to legalize recreational marijuana use.</w:t>
      </w:r>
    </w:p>
    <w:p>
      <w:pPr>
        <w:spacing w:after="60"/>
      </w:pPr>
      <w:r>
        <w:rPr>
          <w:b w:val="0"/>
          <w:i w:val="0"/>
          <w:smallCaps w:val="0"/>
          <w:strike w:val="0"/>
          <w:sz w:val="16"/>
          <w:u w:val="none"/>
        </w:rPr>
        <w:t xml:space="preserve">Even as the President sets policy without Congress and a subset of states vigorously opposes his decisions, then, </w:t>
      </w:r>
      <w:r>
        <w:rPr>
          <w:b w:val="0"/>
          <w:i w:val="0"/>
          <w:smallCaps w:val="0"/>
          <w:strike w:val="0"/>
          <w:sz w:val="22"/>
          <w:u w:val="single"/>
        </w:rPr>
        <w:t xml:space="preserve">federal–state collaboration is </w:t>
      </w:r>
      <w:r>
        <w:rPr>
          <w:b/>
          <w:i w:val="0"/>
          <w:smallCaps w:val="0"/>
          <w:strike w:val="0"/>
          <w:sz w:val="24"/>
          <w:u w:val="single"/>
        </w:rPr>
        <w:t>critical</w:t>
      </w:r>
      <w:r>
        <w:rPr>
          <w:b w:val="0"/>
          <w:i w:val="0"/>
          <w:smallCaps w:val="0"/>
          <w:strike w:val="0"/>
          <w:sz w:val="22"/>
          <w:u w:val="single"/>
        </w:rPr>
        <w:t xml:space="preserve"> to realizing Administration ends. National policy is increasingly</w:t>
      </w:r>
      <w:r>
        <w:rPr>
          <w:b w:val="0"/>
          <w:i w:val="0"/>
          <w:smallCaps w:val="0"/>
          <w:strike w:val="0"/>
          <w:sz w:val="16"/>
          <w:u w:val="none"/>
        </w:rPr>
        <w:t xml:space="preserve"> determined by presidentially instigated executive branch action, but it is executive action taken </w:t>
      </w:r>
      <w:r>
        <w:rPr>
          <w:b w:val="0"/>
          <w:i w:val="0"/>
          <w:smallCaps w:val="0"/>
          <w:strike w:val="0"/>
          <w:sz w:val="22"/>
          <w:u w:val="single"/>
        </w:rPr>
        <w:t xml:space="preserve">in conjunction with the states. </w:t>
      </w:r>
      <w:r>
        <w:rPr>
          <w:b w:val="0"/>
          <w:i w:val="0"/>
          <w:smallCaps w:val="0"/>
          <w:strike w:val="0"/>
          <w:sz w:val="22"/>
          <w:highlight w:val="cyan"/>
          <w:u w:val="single"/>
        </w:rPr>
        <w:t>The</w:t>
      </w:r>
      <w:r>
        <w:rPr>
          <w:b w:val="0"/>
          <w:i w:val="0"/>
          <w:smallCaps w:val="0"/>
          <w:strike w:val="0"/>
          <w:sz w:val="22"/>
          <w:highlight w:val="cyan"/>
          <w:u w:val="single"/>
        </w:rPr>
        <w:t xml:space="preserve"> </w:t>
      </w:r>
      <w:r>
        <w:rPr>
          <w:b/>
          <w:i w:val="0"/>
          <w:smallCaps w:val="0"/>
          <w:strike w:val="0"/>
          <w:sz w:val="24"/>
          <w:highlight w:val="cyan"/>
          <w:u w:val="single"/>
        </w:rPr>
        <w:t>result</w:t>
      </w:r>
      <w:r>
        <w:rPr>
          <w:b w:val="0"/>
          <w:i w:val="0"/>
          <w:smallCaps w:val="0"/>
          <w:strike w:val="0"/>
          <w:sz w:val="22"/>
          <w:u w:val="single"/>
        </w:rPr>
        <w:t xml:space="preserve">ant national policy </w:t>
      </w:r>
      <w:r>
        <w:rPr>
          <w:b w:val="0"/>
          <w:i w:val="0"/>
          <w:smallCaps w:val="0"/>
          <w:strike w:val="0"/>
          <w:sz w:val="22"/>
          <w:highlight w:val="cyan"/>
          <w:u w:val="single"/>
        </w:rPr>
        <w:t xml:space="preserve">is </w:t>
      </w:r>
      <w:r>
        <w:rPr>
          <w:b/>
          <w:i w:val="0"/>
          <w:smallCaps w:val="0"/>
          <w:strike w:val="0"/>
          <w:sz w:val="24"/>
          <w:highlight w:val="cyan"/>
          <w:u w:val="single"/>
        </w:rPr>
        <w:t>responsive</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4"/>
          <w:u w:val="single"/>
        </w:rPr>
        <w:t xml:space="preserve">state </w:t>
      </w:r>
      <w:r>
        <w:rPr>
          <w:b/>
          <w:i w:val="0"/>
          <w:smallCaps w:val="0"/>
          <w:strike w:val="0"/>
          <w:sz w:val="24"/>
          <w:highlight w:val="cyan"/>
          <w:u w:val="single"/>
        </w:rPr>
        <w:t>demands</w:t>
      </w:r>
      <w:r>
        <w:rPr>
          <w:b w:val="0"/>
          <w:i w:val="0"/>
          <w:smallCaps w:val="0"/>
          <w:strike w:val="0"/>
          <w:sz w:val="22"/>
          <w:u w:val="single"/>
        </w:rPr>
        <w:t xml:space="preserve">, often </w:t>
      </w:r>
      <w:r>
        <w:rPr>
          <w:b w:val="0"/>
          <w:i w:val="0"/>
          <w:smallCaps w:val="0"/>
          <w:strike w:val="0"/>
          <w:sz w:val="22"/>
          <w:highlight w:val="cyan"/>
          <w:u w:val="single"/>
        </w:rPr>
        <w:t xml:space="preserve">accommodating </w:t>
      </w:r>
      <w:r>
        <w:rPr>
          <w:b/>
          <w:i w:val="0"/>
          <w:smallCaps w:val="0"/>
          <w:strike w:val="0"/>
          <w:sz w:val="24"/>
          <w:highlight w:val="cyan"/>
          <w:u w:val="single"/>
        </w:rPr>
        <w:t>state</w:t>
      </w:r>
      <w:r>
        <w:rPr>
          <w:b/>
          <w:i w:val="0"/>
          <w:smallCaps w:val="0"/>
          <w:strike w:val="0"/>
          <w:sz w:val="24"/>
          <w:u w:val="single"/>
        </w:rPr>
        <w:t xml:space="preserve"> policy </w:t>
      </w:r>
      <w:r>
        <w:rPr>
          <w:b/>
          <w:i w:val="0"/>
          <w:smallCaps w:val="0"/>
          <w:strike w:val="0"/>
          <w:sz w:val="24"/>
          <w:highlight w:val="cyan"/>
          <w:u w:val="single"/>
        </w:rPr>
        <w:t>preferences</w:t>
      </w:r>
      <w:r>
        <w:rPr>
          <w:b w:val="0"/>
          <w:i w:val="0"/>
          <w:smallCaps w:val="0"/>
          <w:strike w:val="0"/>
          <w:sz w:val="22"/>
          <w:u w:val="single"/>
        </w:rPr>
        <w:t xml:space="preserve"> from </w:t>
      </w:r>
      <w:r>
        <w:rPr>
          <w:b w:val="0"/>
          <w:i w:val="0"/>
          <w:smallCaps w:val="0"/>
          <w:strike w:val="0"/>
          <w:sz w:val="22"/>
          <w:highlight w:val="cyan"/>
          <w:u w:val="single"/>
        </w:rPr>
        <w:t>across the</w:t>
      </w:r>
      <w:r>
        <w:rPr>
          <w:b w:val="0"/>
          <w:i w:val="0"/>
          <w:smallCaps w:val="0"/>
          <w:strike w:val="0"/>
          <w:sz w:val="22"/>
          <w:u w:val="single"/>
        </w:rPr>
        <w:t xml:space="preserve"> political </w:t>
      </w:r>
      <w:r>
        <w:rPr>
          <w:b w:val="0"/>
          <w:i w:val="0"/>
          <w:smallCaps w:val="0"/>
          <w:strike w:val="0"/>
          <w:sz w:val="22"/>
          <w:highlight w:val="cyan"/>
          <w:u w:val="single"/>
        </w:rPr>
        <w:t>spectrum</w:t>
      </w:r>
      <w:r>
        <w:rPr>
          <w:b w:val="0"/>
          <w:i w:val="0"/>
          <w:smallCaps w:val="0"/>
          <w:strike w:val="0"/>
          <w:sz w:val="22"/>
          <w:u w:val="single"/>
        </w:rPr>
        <w:t xml:space="preserve">. </w:t>
      </w:r>
      <w:r>
        <w:rPr>
          <w:b w:val="0"/>
          <w:i w:val="0"/>
          <w:smallCaps w:val="0"/>
          <w:strike w:val="0"/>
          <w:sz w:val="22"/>
          <w:u w:val="single"/>
        </w:rPr>
        <w:t>Against a</w:t>
      </w:r>
      <w:r>
        <w:rPr>
          <w:b w:val="0"/>
          <w:i w:val="0"/>
          <w:smallCaps w:val="0"/>
          <w:strike w:val="0"/>
          <w:sz w:val="16"/>
          <w:u w:val="none"/>
        </w:rPr>
        <w:t xml:space="preserve"> background of polarized national politics and a </w:t>
      </w:r>
      <w:r>
        <w:rPr>
          <w:b w:val="0"/>
          <w:i w:val="0"/>
          <w:smallCaps w:val="0"/>
          <w:strike w:val="0"/>
          <w:sz w:val="22"/>
          <w:u w:val="single"/>
        </w:rPr>
        <w:t xml:space="preserve">gridlocked Congress, the state role in </w:t>
      </w:r>
      <w:r>
        <w:rPr>
          <w:b/>
          <w:i w:val="0"/>
          <w:smallCaps w:val="0"/>
          <w:strike w:val="0"/>
          <w:sz w:val="24"/>
          <w:u w:val="single"/>
        </w:rPr>
        <w:t>shaping</w:t>
      </w:r>
      <w:r>
        <w:rPr>
          <w:b w:val="0"/>
          <w:i w:val="0"/>
          <w:smallCaps w:val="0"/>
          <w:strike w:val="0"/>
          <w:sz w:val="22"/>
          <w:u w:val="single"/>
        </w:rPr>
        <w:t xml:space="preserve"> federal regulation and federal programs is thus particularly </w:t>
      </w:r>
      <w:r>
        <w:rPr>
          <w:b/>
          <w:i w:val="0"/>
          <w:smallCaps w:val="0"/>
          <w:strike w:val="0"/>
          <w:sz w:val="24"/>
          <w:u w:val="single"/>
        </w:rPr>
        <w:t>significant</w:t>
      </w:r>
      <w:r>
        <w:rPr>
          <w:b w:val="0"/>
          <w:i w:val="0"/>
          <w:smallCaps w:val="0"/>
          <w:strike w:val="0"/>
          <w:sz w:val="16"/>
          <w:u w:val="none"/>
        </w:rPr>
        <w:t>. It raises the possibility that states are simultaneously enabling and checking federal executive branch initiatives, it means that federal policy may be nonuniform and differentiated by state, and it lends the President’s initiatives more of a bipartisan character than popular accounts allow.</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