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u w:val="none"/>
        </w:rPr>
        <w:t xml:space="preserve">Warren’s understanding of fungibility is </w:t>
      </w:r>
      <w:r>
        <w:rPr>
          <w:b/>
          <w:i w:val="0"/>
          <w:smallCaps w:val="0"/>
          <w:strike w:val="0"/>
          <w:u w:val="single"/>
        </w:rPr>
        <w:t>ahistorical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Mahoney, 19</w:t>
      </w:r>
      <w:r>
        <w:rPr>
          <w:b w:val="0"/>
          <w:i w:val="0"/>
          <w:smallCaps w:val="0"/>
          <w:strike w:val="0"/>
          <w:u w:val="none"/>
        </w:rPr>
        <w:t xml:space="preserve">—M.A. candidate in Liberal Studies at Dartmouth (Sommer, “(de)Humanization and </w:t>
      </w:r>
      <w:r>
        <w:rPr>
          <w:b w:val="0"/>
          <w:i w:val="0"/>
          <w:smallCaps w:val="0"/>
          <w:strike w:val="0"/>
          <w:u w:val="none"/>
        </w:rPr>
        <w:t>Onticide</w:t>
      </w:r>
      <w:r>
        <w:rPr>
          <w:b w:val="0"/>
          <w:i w:val="0"/>
          <w:smallCaps w:val="0"/>
          <w:strike w:val="0"/>
          <w:u w:val="none"/>
        </w:rPr>
        <w:t>: Lexicography for Ontology,” CLAMANTIS: The MALS Journal: Vol. 1: No. 5, Article 5, dml)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Calvin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Warren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would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pause here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reassert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his claims about slavery—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 slavery’s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economic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violence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created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 xml:space="preserve">reaffirmed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white identity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did so through the </w:t>
      </w:r>
      <w:r>
        <w:rPr>
          <w:b/>
          <w:i w:val="0"/>
          <w:smallCaps w:val="0"/>
          <w:strike w:val="0"/>
          <w:sz w:val="22"/>
          <w:u w:val="single"/>
        </w:rPr>
        <w:t>commodification of the slave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into a </w:t>
      </w:r>
      <w:r>
        <w:rPr>
          <w:b/>
          <w:i w:val="0"/>
          <w:smallCaps w:val="0"/>
          <w:strike w:val="0"/>
          <w:sz w:val="22"/>
          <w:u w:val="single"/>
        </w:rPr>
        <w:t>fungible object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My argument against him is twofold. First: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if we can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trace the history of the moral schema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that produced this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fungibility, does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not mean that fungibility was </w:t>
      </w:r>
      <w:r>
        <w:rPr>
          <w:b/>
          <w:i w:val="0"/>
          <w:smallCaps w:val="0"/>
          <w:strike w:val="0"/>
          <w:sz w:val="22"/>
          <w:u w:val="single"/>
        </w:rPr>
        <w:t>invented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uninvented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? Is it not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possible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</w:t>
      </w:r>
      <w:r>
        <w:rPr>
          <w:b/>
          <w:i w:val="0"/>
          <w:smallCaps w:val="0"/>
          <w:strike w:val="0"/>
          <w:sz w:val="22"/>
          <w:u w:val="single"/>
        </w:rPr>
        <w:t>not a universally recognized truth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but a </w:t>
      </w:r>
      <w:r>
        <w:rPr>
          <w:b/>
          <w:i w:val="0"/>
          <w:smallCaps w:val="0"/>
          <w:strike w:val="0"/>
          <w:sz w:val="22"/>
          <w:u w:val="single"/>
        </w:rPr>
        <w:t>possibility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) that there is a </w:t>
      </w:r>
      <w:r>
        <w:rPr>
          <w:b/>
          <w:i w:val="0"/>
          <w:smallCaps w:val="0"/>
          <w:strike w:val="0"/>
          <w:sz w:val="22"/>
          <w:u w:val="single"/>
        </w:rPr>
        <w:t xml:space="preserve">way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to unmake the schema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created whiteness and ritually sacrificed blackness? Perhaps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Calvin </w:t>
      </w:r>
      <w:r>
        <w:rPr>
          <w:b w:val="0"/>
          <w:i w:val="0"/>
          <w:smallCaps w:val="0"/>
          <w:strike w:val="0"/>
          <w:sz w:val="22"/>
          <w:u w:val="single"/>
        </w:rPr>
        <w:t>Warren would argue that no, there is no way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—because the black ontology is being perpetually sacrificed and destroyed, there is no way to stop that cycle.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 is an </w:t>
      </w:r>
      <w:r>
        <w:rPr>
          <w:b/>
          <w:i w:val="0"/>
          <w:smallCaps w:val="0"/>
          <w:strike w:val="0"/>
          <w:sz w:val="22"/>
          <w:u w:val="single"/>
        </w:rPr>
        <w:t>endless feedback cycle</w:t>
      </w:r>
      <w:r>
        <w:rPr>
          <w:b w:val="0"/>
          <w:i w:val="0"/>
          <w:smallCaps w:val="0"/>
          <w:strike w:val="0"/>
          <w:sz w:val="16"/>
          <w:u w:val="none"/>
        </w:rPr>
        <w:t>, he would argue—and as it spins, it maintains its integrity (sacrifice and creation), and progresses forward, consuming each black ontology as each black baby is born.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But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here we can return to Kate Manne. Ignore Warren’s protestations for a moment, and </w:t>
      </w:r>
      <w:r>
        <w:rPr>
          <w:b w:val="0"/>
          <w:i w:val="0"/>
          <w:smallCaps w:val="0"/>
          <w:strike w:val="0"/>
          <w:sz w:val="22"/>
          <w:u w:val="single"/>
        </w:rPr>
        <w:t>consider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second part of my two-fold argument: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even if the morality of agency schema </w:t>
      </w:r>
      <w:r>
        <w:rPr>
          <w:b/>
          <w:i w:val="0"/>
          <w:smallCaps w:val="0"/>
          <w:strike w:val="0"/>
          <w:sz w:val="22"/>
          <w:u w:val="single"/>
        </w:rPr>
        <w:t>brought about white identity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is it possible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black people have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consistency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rejected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fought off</w:t>
      </w:r>
      <w:r>
        <w:rPr>
          <w:b/>
          <w:i w:val="0"/>
          <w:smallCaps w:val="0"/>
          <w:strike w:val="0"/>
          <w:sz w:val="22"/>
          <w:u w:val="single"/>
        </w:rPr>
        <w:t xml:space="preserve"> these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assaults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ontology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? Is it possible that </w:t>
      </w:r>
      <w:r>
        <w:rPr>
          <w:b/>
          <w:i w:val="0"/>
          <w:smallCaps w:val="0"/>
          <w:strike w:val="0"/>
          <w:sz w:val="22"/>
          <w:u w:val="single"/>
        </w:rPr>
        <w:t>music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art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dance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religion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protest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defiance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—all of which were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rich traditions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 slave culture</w:t>
      </w:r>
      <w:r>
        <w:rPr>
          <w:b w:val="0"/>
          <w:i w:val="0"/>
          <w:smallCaps w:val="0"/>
          <w:strike w:val="0"/>
          <w:sz w:val="22"/>
          <w:u w:val="single"/>
        </w:rPr>
        <w:t>—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indicated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truth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that white violence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could not reach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because it </w:t>
      </w:r>
      <w:r>
        <w:rPr>
          <w:b/>
          <w:i w:val="0"/>
          <w:smallCaps w:val="0"/>
          <w:strike w:val="0"/>
          <w:sz w:val="22"/>
          <w:u w:val="single"/>
        </w:rPr>
        <w:t>cannot understand</w:t>
      </w:r>
      <w:r>
        <w:rPr>
          <w:b w:val="0"/>
          <w:i w:val="0"/>
          <w:smallCaps w:val="0"/>
          <w:strike w:val="0"/>
          <w:sz w:val="22"/>
          <w:u w:val="single"/>
        </w:rPr>
        <w:t>?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Here I would like to propose a new way to look at dehumanization: (de)humanization. The parentheses indicate liminal space between action and thought, the place where destruction and construction are in harmony.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de-humanize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take away humanity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is 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action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 By definition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it is an action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can only be done to a human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To </w:t>
      </w:r>
      <w:r>
        <w:rPr>
          <w:b/>
          <w:i w:val="0"/>
          <w:smallCaps w:val="0"/>
          <w:strike w:val="0"/>
          <w:sz w:val="22"/>
          <w:u w:val="single"/>
        </w:rPr>
        <w:t>strip away humanity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perpetrator must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actually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(like Manne suggests)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recognize their victim as human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You wouldn’t call a monkey a “monkey!” as an insult because a) you recognize this to be a </w:t>
      </w:r>
      <w:r>
        <w:rPr>
          <w:b/>
          <w:i w:val="0"/>
          <w:smallCaps w:val="0"/>
          <w:strike w:val="0"/>
          <w:sz w:val="22"/>
          <w:u w:val="single"/>
        </w:rPr>
        <w:t>factual statement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b) a monkey has </w:t>
      </w:r>
      <w:r>
        <w:rPr>
          <w:b/>
          <w:i w:val="0"/>
          <w:smallCaps w:val="0"/>
          <w:strike w:val="0"/>
          <w:sz w:val="22"/>
          <w:u w:val="single"/>
        </w:rPr>
        <w:t>no capacity to understand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what an “insult” is, and </w:t>
      </w:r>
      <w:r>
        <w:rPr>
          <w:b/>
          <w:i w:val="0"/>
          <w:smallCaps w:val="0"/>
          <w:strike w:val="0"/>
          <w:sz w:val="22"/>
          <w:u w:val="single"/>
        </w:rPr>
        <w:t>cannot feel insulted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A person, especially a black person, can feel </w:t>
      </w:r>
      <w:r>
        <w:rPr>
          <w:b/>
          <w:i w:val="0"/>
          <w:smallCaps w:val="0"/>
          <w:strike w:val="0"/>
          <w:sz w:val="22"/>
          <w:u w:val="single"/>
        </w:rPr>
        <w:t>embarrassed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threatened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or </w:t>
      </w:r>
      <w:r>
        <w:rPr>
          <w:b/>
          <w:i w:val="0"/>
          <w:smallCaps w:val="0"/>
          <w:strike w:val="0"/>
          <w:sz w:val="22"/>
          <w:u w:val="single"/>
        </w:rPr>
        <w:t>degraded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by being called a monkey.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If slavers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actually thought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black humans were not humans—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why build an ontology around (de)humanizing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? How could that practice </w:t>
      </w:r>
      <w:r>
        <w:rPr>
          <w:b/>
          <w:i w:val="0"/>
          <w:smallCaps w:val="0"/>
          <w:strike w:val="0"/>
          <w:sz w:val="22"/>
          <w:u w:val="single"/>
        </w:rPr>
        <w:t>withstand the test of time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: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either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it would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have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stop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 because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black people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were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successfully denied humanity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there would be </w:t>
      </w:r>
      <w:r>
        <w:rPr>
          <w:b/>
          <w:i w:val="0"/>
          <w:smallCaps w:val="0"/>
          <w:strike w:val="0"/>
          <w:sz w:val="22"/>
          <w:u w:val="single"/>
        </w:rPr>
        <w:t>no more reason to (de)humanize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very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attempts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de-humanization </w:t>
      </w:r>
      <w:r>
        <w:rPr>
          <w:b/>
          <w:i w:val="0"/>
          <w:smallCaps w:val="0"/>
          <w:strike w:val="0"/>
          <w:sz w:val="22"/>
          <w:u w:val="single"/>
        </w:rPr>
        <w:t xml:space="preserve">actually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reaffirm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essential humanity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possessed by each human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</w:p>
    <w:p>
      <w:pPr>
        <w:pStyle w:val="Caption"/>
      </w:pPr>
      <w:r>
        <w:t>Source: Afropessimism Updates - Michigan 2024 CCFMP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