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Chevron crushes democracy</w:t>
      </w:r>
    </w:p>
    <w:p>
      <w:pPr>
        <w:spacing w:after="80"/>
      </w:pPr>
      <w:r>
        <w:rPr>
          <w:b w:val="0"/>
          <w:i w:val="0"/>
          <w:smallCaps w:val="0"/>
          <w:strike w:val="0"/>
          <w:color w:val="000000"/>
          <w:u w:val="none"/>
        </w:rPr>
        <w:t>Peter</w:t>
      </w:r>
      <w:r>
        <w:rPr>
          <w:b/>
          <w:i w:val="0"/>
          <w:smallCaps w:val="0"/>
          <w:strike w:val="0"/>
          <w:color w:val="000000"/>
          <w:sz w:val="26"/>
          <w:u w:val="none"/>
        </w:rPr>
        <w:t xml:space="preserve"> Wallison 18</w:t>
      </w:r>
      <w:r>
        <w:rPr>
          <w:b w:val="0"/>
          <w:i w:val="0"/>
          <w:smallCaps w:val="0"/>
          <w:strike w:val="0"/>
          <w:color w:val="000000"/>
          <w:u w:val="none"/>
        </w:rPr>
        <w:t xml:space="preserve">, senior fellow, American Enterprise Institute. “Rein In the Administrative State—and Preserve Democracy.” Real Clear Politics. 11-01-2018, </w:t>
      </w:r>
    </w:p>
    <w:p>
      <w:pPr>
        <w:spacing w:after="60"/>
      </w:pPr>
      <w:r>
        <w:rPr>
          <w:b w:val="0"/>
          <w:i w:val="0"/>
          <w:smallCaps w:val="0"/>
          <w:strike w:val="0"/>
          <w:color w:val="000000"/>
          <w:sz w:val="16"/>
          <w:u w:val="none"/>
        </w:rPr>
        <w:t xml:space="preserve">With Brett Kavanaugh now settled in at the Supreme Court, academics and others on the left have begun to worry that the court will reduce the power and reach of the federal government’s administrative and regulatory agencies—often called the administrative state. Eric Posner, a professor at the University of Chicago Law School, recently wrote in a New York Times op-ed: “The conservative majority [on the court] can, and most likely will, rule against the government using broad theories that would also eat away at the constitutional foundations of the New Deal system, which is essential for protecting health and safety, the environment and much else.” Posner is correct; it’s likely that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court’s</w:t>
      </w:r>
      <w:r>
        <w:rPr>
          <w:b w:val="0"/>
          <w:i w:val="0"/>
          <w:smallCaps w:val="0"/>
          <w:strike w:val="0"/>
          <w:color w:val="000000"/>
          <w:sz w:val="16"/>
          <w:u w:val="none"/>
        </w:rPr>
        <w:t xml:space="preserve"> </w:t>
      </w:r>
      <w:r>
        <w:rPr>
          <w:b w:val="0"/>
          <w:i w:val="0"/>
          <w:smallCaps w:val="0"/>
          <w:strike w:val="0"/>
          <w:color w:val="000000"/>
          <w:u w:val="single"/>
        </w:rPr>
        <w:t>new</w:t>
      </w:r>
      <w:r>
        <w:rPr>
          <w:b w:val="0"/>
          <w:i w:val="0"/>
          <w:smallCaps w:val="0"/>
          <w:strike w:val="0"/>
          <w:color w:val="000000"/>
          <w:sz w:val="16"/>
          <w:u w:val="none"/>
        </w:rPr>
        <w:t xml:space="preserve"> </w:t>
      </w:r>
      <w:r>
        <w:rPr>
          <w:b w:val="0"/>
          <w:i w:val="0"/>
          <w:smallCaps w:val="0"/>
          <w:strike w:val="0"/>
          <w:color w:val="000000"/>
          <w:u w:val="single"/>
        </w:rPr>
        <w:t>conservative majority will pare back</w:t>
      </w:r>
      <w:r>
        <w:rPr>
          <w:b w:val="0"/>
          <w:i w:val="0"/>
          <w:smallCaps w:val="0"/>
          <w:strike w:val="0"/>
          <w:color w:val="000000"/>
          <w:sz w:val="16"/>
          <w:u w:val="none"/>
        </w:rPr>
        <w:t xml:space="preserve"> </w:t>
      </w:r>
      <w:r>
        <w:rPr>
          <w:b w:val="0"/>
          <w:i w:val="0"/>
          <w:smallCaps w:val="0"/>
          <w:strike w:val="0"/>
          <w:color w:val="000000"/>
          <w:u w:val="single"/>
        </w:rPr>
        <w:t>the power of</w:t>
      </w:r>
      <w:r>
        <w:rPr>
          <w:b w:val="0"/>
          <w:i w:val="0"/>
          <w:smallCaps w:val="0"/>
          <w:strike w:val="0"/>
          <w:color w:val="000000"/>
          <w:sz w:val="16"/>
          <w:u w:val="none"/>
        </w:rPr>
        <w:t xml:space="preserve"> </w:t>
      </w:r>
      <w:r>
        <w:rPr>
          <w:b w:val="0"/>
          <w:i w:val="0"/>
          <w:smallCaps w:val="0"/>
          <w:strike w:val="0"/>
          <w:color w:val="000000"/>
          <w:u w:val="single"/>
        </w:rPr>
        <w:t>the administrative state</w:t>
      </w:r>
      <w:r>
        <w:rPr>
          <w:b w:val="0"/>
          <w:i w:val="0"/>
          <w:smallCaps w:val="0"/>
          <w:strike w:val="0"/>
          <w:color w:val="000000"/>
          <w:sz w:val="16"/>
          <w:u w:val="none"/>
        </w:rPr>
        <w:t xml:space="preserve"> when an appropriate case comes before the court. But instead of reducing the protections American get from regulation, </w:t>
      </w:r>
      <w:r>
        <w:rPr>
          <w:b w:val="0"/>
          <w:i w:val="0"/>
          <w:smallCaps w:val="0"/>
          <w:strike w:val="0"/>
          <w:color w:val="000000"/>
          <w:u w:val="single"/>
        </w:rPr>
        <w:t>the court will</w:t>
      </w:r>
      <w:r>
        <w:rPr>
          <w:b w:val="0"/>
          <w:i w:val="0"/>
          <w:smallCaps w:val="0"/>
          <w:strike w:val="0"/>
          <w:color w:val="000000"/>
          <w:sz w:val="16"/>
          <w:u w:val="none"/>
        </w:rPr>
        <w:t xml:space="preserve"> </w:t>
      </w:r>
      <w:r>
        <w:rPr>
          <w:b w:val="0"/>
          <w:i w:val="0"/>
          <w:smallCaps w:val="0"/>
          <w:strike w:val="0"/>
          <w:color w:val="000000"/>
          <w:u w:val="single"/>
        </w:rPr>
        <w:t>be acting to</w:t>
      </w:r>
      <w:r>
        <w:rPr>
          <w:b w:val="0"/>
          <w:i w:val="0"/>
          <w:smallCaps w:val="0"/>
          <w:strike w:val="0"/>
          <w:color w:val="000000"/>
          <w:sz w:val="16"/>
          <w:u w:val="none"/>
        </w:rPr>
        <w:t xml:space="preserve"> </w:t>
      </w:r>
      <w:r>
        <w:rPr>
          <w:b/>
          <w:i w:val="0"/>
          <w:smallCaps w:val="0"/>
          <w:strike w:val="0"/>
          <w:color w:val="000000"/>
          <w:u w:val="single"/>
        </w:rPr>
        <w:t>preserve</w:t>
      </w:r>
      <w:r>
        <w:rPr>
          <w:b w:val="0"/>
          <w:i w:val="0"/>
          <w:smallCaps w:val="0"/>
          <w:strike w:val="0"/>
          <w:color w:val="000000"/>
          <w:sz w:val="16"/>
          <w:u w:val="none"/>
        </w:rPr>
        <w:t xml:space="preserve"> </w:t>
      </w:r>
      <w:r>
        <w:rPr>
          <w:b/>
          <w:i w:val="0"/>
          <w:smallCaps w:val="0"/>
          <w:strike w:val="0"/>
          <w:color w:val="000000"/>
          <w:u w:val="single"/>
        </w:rPr>
        <w:t>American</w:t>
      </w:r>
      <w:r>
        <w:rPr>
          <w:b w:val="0"/>
          <w:i w:val="0"/>
          <w:smallCaps w:val="0"/>
          <w:strike w:val="0"/>
          <w:color w:val="000000"/>
          <w:sz w:val="16"/>
          <w:u w:val="none"/>
        </w:rPr>
        <w:t xml:space="preserve"> </w:t>
      </w:r>
      <w:r>
        <w:rPr>
          <w:b/>
          <w:i w:val="0"/>
          <w:smallCaps w:val="0"/>
          <w:strike w:val="0"/>
          <w:color w:val="000000"/>
          <w:u w:val="single"/>
        </w:rPr>
        <w:t>democracy</w:t>
      </w:r>
      <w:r>
        <w:rPr>
          <w:b w:val="0"/>
          <w:i w:val="0"/>
          <w:smallCaps w:val="0"/>
          <w:strike w:val="0"/>
          <w:color w:val="000000"/>
          <w:sz w:val="16"/>
          <w:u w:val="none"/>
        </w:rPr>
        <w:t xml:space="preserve">—something academics and others on the left fail to recognize or appreciate. </w:t>
      </w:r>
      <w:r>
        <w:rPr>
          <w:b w:val="0"/>
          <w:i w:val="0"/>
          <w:smallCaps w:val="0"/>
          <w:strike w:val="0"/>
          <w:color w:val="000000"/>
          <w:u w:val="single"/>
        </w:rPr>
        <w:t>The administrative state’s threat to democracy arises</w:t>
      </w:r>
      <w:r>
        <w:rPr>
          <w:b w:val="0"/>
          <w:i w:val="0"/>
          <w:smallCaps w:val="0"/>
          <w:strike w:val="0"/>
          <w:color w:val="000000"/>
          <w:sz w:val="16"/>
          <w:u w:val="none"/>
        </w:rPr>
        <w:t xml:space="preserve"> </w:t>
      </w:r>
      <w:r>
        <w:rPr>
          <w:b w:val="0"/>
          <w:i w:val="0"/>
          <w:smallCaps w:val="0"/>
          <w:strike w:val="0"/>
          <w:color w:val="000000"/>
          <w:u w:val="single"/>
        </w:rPr>
        <w:t>primarily</w:t>
      </w:r>
      <w:r>
        <w:rPr>
          <w:b w:val="0"/>
          <w:i w:val="0"/>
          <w:smallCaps w:val="0"/>
          <w:strike w:val="0"/>
          <w:color w:val="000000"/>
          <w:sz w:val="16"/>
          <w:u w:val="none"/>
        </w:rPr>
        <w:t xml:space="preserve"> </w:t>
      </w:r>
      <w:r>
        <w:rPr>
          <w:b w:val="0"/>
          <w:i w:val="0"/>
          <w:smallCaps w:val="0"/>
          <w:strike w:val="0"/>
          <w:color w:val="000000"/>
          <w:u w:val="single"/>
        </w:rPr>
        <w:t>from</w:t>
      </w:r>
      <w:r>
        <w:rPr>
          <w:b w:val="0"/>
          <w:i w:val="0"/>
          <w:smallCaps w:val="0"/>
          <w:strike w:val="0"/>
          <w:color w:val="000000"/>
          <w:sz w:val="16"/>
          <w:u w:val="none"/>
        </w:rPr>
        <w:t xml:space="preserve"> </w:t>
      </w:r>
      <w:r>
        <w:rPr>
          <w:b w:val="0"/>
          <w:i w:val="0"/>
          <w:smallCaps w:val="0"/>
          <w:strike w:val="0"/>
          <w:color w:val="000000"/>
          <w:u w:val="single"/>
        </w:rPr>
        <w:t>a 1984 Supreme Court ruling in</w:t>
      </w:r>
      <w:r>
        <w:rPr>
          <w:b w:val="0"/>
          <w:i w:val="0"/>
          <w:smallCaps w:val="0"/>
          <w:strike w:val="0"/>
          <w:color w:val="000000"/>
          <w:sz w:val="16"/>
          <w:u w:val="none"/>
        </w:rPr>
        <w:t xml:space="preserve"> </w:t>
      </w:r>
      <w:r>
        <w:rPr>
          <w:b/>
          <w:i w:val="0"/>
          <w:smallCaps w:val="0"/>
          <w:strike w:val="0"/>
          <w:color w:val="000000"/>
          <w:u w:val="single"/>
        </w:rPr>
        <w:t>Chevron</w:t>
      </w:r>
      <w:r>
        <w:rPr>
          <w:b w:val="0"/>
          <w:i w:val="0"/>
          <w:smallCaps w:val="0"/>
          <w:strike w:val="0"/>
          <w:color w:val="000000"/>
          <w:sz w:val="16"/>
          <w:u w:val="none"/>
        </w:rPr>
        <w:t xml:space="preserve"> v. Natural Resources Defense Council. There, the court directed lower federal courts to defer to administrators’ interpretations of their own statutory authorities, if these interpretations are “reasonable.” Administrative </w:t>
      </w:r>
      <w:r>
        <w:rPr>
          <w:b w:val="0"/>
          <w:i w:val="0"/>
          <w:smallCaps w:val="0"/>
          <w:strike w:val="0"/>
          <w:color w:val="000000"/>
          <w:u w:val="single"/>
        </w:rPr>
        <w:t>agencies</w:t>
      </w:r>
      <w:r>
        <w:rPr>
          <w:b w:val="0"/>
          <w:i w:val="0"/>
          <w:smallCaps w:val="0"/>
          <w:strike w:val="0"/>
          <w:color w:val="000000"/>
          <w:sz w:val="16"/>
          <w:u w:val="none"/>
        </w:rPr>
        <w:t xml:space="preserve"> </w:t>
      </w:r>
      <w:r>
        <w:rPr>
          <w:b w:val="0"/>
          <w:i w:val="0"/>
          <w:smallCaps w:val="0"/>
          <w:strike w:val="0"/>
          <w:color w:val="000000"/>
          <w:u w:val="single"/>
        </w:rPr>
        <w:t>are</w:t>
      </w:r>
      <w:r>
        <w:rPr>
          <w:b w:val="0"/>
          <w:i w:val="0"/>
          <w:smallCaps w:val="0"/>
          <w:strike w:val="0"/>
          <w:color w:val="000000"/>
          <w:sz w:val="16"/>
          <w:u w:val="none"/>
        </w:rPr>
        <w:t xml:space="preserve"> </w:t>
      </w:r>
      <w:r>
        <w:rPr>
          <w:b w:val="0"/>
          <w:i w:val="0"/>
          <w:smallCaps w:val="0"/>
          <w:strike w:val="0"/>
          <w:color w:val="000000"/>
          <w:u w:val="single"/>
        </w:rPr>
        <w:t>always looking</w:t>
      </w:r>
      <w:r>
        <w:rPr>
          <w:b w:val="0"/>
          <w:i w:val="0"/>
          <w:smallCaps w:val="0"/>
          <w:strike w:val="0"/>
          <w:color w:val="000000"/>
          <w:sz w:val="16"/>
          <w:u w:val="none"/>
        </w:rPr>
        <w:t xml:space="preserve"> </w:t>
      </w:r>
      <w:r>
        <w:rPr>
          <w:b w:val="0"/>
          <w:i w:val="0"/>
          <w:smallCaps w:val="0"/>
          <w:strike w:val="0"/>
          <w:color w:val="000000"/>
          <w:u w:val="single"/>
        </w:rPr>
        <w:t>for ways</w:t>
      </w:r>
      <w:r>
        <w:rPr>
          <w:b w:val="0"/>
          <w:i w:val="0"/>
          <w:smallCaps w:val="0"/>
          <w:strike w:val="0"/>
          <w:color w:val="000000"/>
          <w:sz w:val="16"/>
          <w:u w:val="none"/>
        </w:rPr>
        <w:t xml:space="preserve"> </w:t>
      </w:r>
      <w:r>
        <w:rPr>
          <w:b w:val="0"/>
          <w:i w:val="0"/>
          <w:smallCaps w:val="0"/>
          <w:strike w:val="0"/>
          <w:color w:val="000000"/>
          <w:u w:val="single"/>
        </w:rPr>
        <w:t>to increase</w:t>
      </w:r>
      <w:r>
        <w:rPr>
          <w:b w:val="0"/>
          <w:i w:val="0"/>
          <w:smallCaps w:val="0"/>
          <w:strike w:val="0"/>
          <w:color w:val="000000"/>
          <w:sz w:val="16"/>
          <w:u w:val="none"/>
        </w:rPr>
        <w:t xml:space="preserve"> </w:t>
      </w:r>
      <w:r>
        <w:rPr>
          <w:b w:val="0"/>
          <w:i w:val="0"/>
          <w:smallCaps w:val="0"/>
          <w:strike w:val="0"/>
          <w:color w:val="000000"/>
          <w:u w:val="single"/>
        </w:rPr>
        <w:t>their</w:t>
      </w:r>
      <w:r>
        <w:rPr>
          <w:b w:val="0"/>
          <w:i w:val="0"/>
          <w:smallCaps w:val="0"/>
          <w:strike w:val="0"/>
          <w:color w:val="000000"/>
          <w:sz w:val="16"/>
          <w:u w:val="none"/>
        </w:rPr>
        <w:t xml:space="preserve"> </w:t>
      </w:r>
      <w:r>
        <w:rPr>
          <w:b w:val="0"/>
          <w:i w:val="0"/>
          <w:smallCaps w:val="0"/>
          <w:strike w:val="0"/>
          <w:color w:val="000000"/>
          <w:u w:val="single"/>
        </w:rPr>
        <w:t>powers</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and this</w:t>
      </w:r>
      <w:r>
        <w:rPr>
          <w:b w:val="0"/>
          <w:i w:val="0"/>
          <w:smallCaps w:val="0"/>
          <w:strike w:val="0"/>
          <w:color w:val="000000"/>
          <w:sz w:val="16"/>
          <w:u w:val="none"/>
        </w:rPr>
        <w:t xml:space="preserve"> </w:t>
      </w:r>
      <w:r>
        <w:rPr>
          <w:b w:val="0"/>
          <w:i w:val="0"/>
          <w:smallCaps w:val="0"/>
          <w:strike w:val="0"/>
          <w:color w:val="000000"/>
          <w:u w:val="single"/>
        </w:rPr>
        <w:t>ruling</w:t>
      </w:r>
      <w:r>
        <w:rPr>
          <w:b w:val="0"/>
          <w:i w:val="0"/>
          <w:smallCaps w:val="0"/>
          <w:strike w:val="0"/>
          <w:color w:val="000000"/>
          <w:sz w:val="16"/>
          <w:u w:val="none"/>
        </w:rPr>
        <w:t xml:space="preserve"> </w:t>
      </w:r>
      <w:r>
        <w:rPr>
          <w:b w:val="0"/>
          <w:i w:val="0"/>
          <w:smallCaps w:val="0"/>
          <w:strike w:val="0"/>
          <w:color w:val="000000"/>
          <w:u w:val="single"/>
        </w:rPr>
        <w:t>enabled them to expand</w:t>
      </w:r>
      <w:r>
        <w:rPr>
          <w:b w:val="0"/>
          <w:i w:val="0"/>
          <w:smallCaps w:val="0"/>
          <w:strike w:val="0"/>
          <w:color w:val="000000"/>
          <w:sz w:val="16"/>
          <w:u w:val="none"/>
        </w:rPr>
        <w:t xml:space="preserve"> </w:t>
      </w:r>
      <w:r>
        <w:rPr>
          <w:b w:val="0"/>
          <w:i w:val="0"/>
          <w:smallCaps w:val="0"/>
          <w:strike w:val="0"/>
          <w:color w:val="000000"/>
          <w:u w:val="single"/>
        </w:rPr>
        <w:t>the scope of their rules</w:t>
      </w:r>
      <w:r>
        <w:rPr>
          <w:b w:val="0"/>
          <w:i w:val="0"/>
          <w:smallCaps w:val="0"/>
          <w:strike w:val="0"/>
          <w:color w:val="000000"/>
          <w:sz w:val="16"/>
          <w:u w:val="none"/>
        </w:rPr>
        <w:t xml:space="preserve"> </w:t>
      </w:r>
      <w:r>
        <w:rPr>
          <w:b w:val="0"/>
          <w:i w:val="0"/>
          <w:smallCaps w:val="0"/>
          <w:strike w:val="0"/>
          <w:color w:val="000000"/>
          <w:u w:val="single"/>
        </w:rPr>
        <w:t>beyond</w:t>
      </w:r>
      <w:r>
        <w:rPr>
          <w:b w:val="0"/>
          <w:i w:val="0"/>
          <w:smallCaps w:val="0"/>
          <w:strike w:val="0"/>
          <w:color w:val="000000"/>
          <w:sz w:val="16"/>
          <w:u w:val="none"/>
        </w:rPr>
        <w:t xml:space="preserve"> </w:t>
      </w:r>
      <w:r>
        <w:rPr>
          <w:b w:val="0"/>
          <w:i w:val="0"/>
          <w:smallCaps w:val="0"/>
          <w:strike w:val="0"/>
          <w:color w:val="000000"/>
          <w:u w:val="single"/>
        </w:rPr>
        <w:t>the four corners of the</w:t>
      </w:r>
      <w:r>
        <w:rPr>
          <w:b w:val="0"/>
          <w:i w:val="0"/>
          <w:smallCaps w:val="0"/>
          <w:strike w:val="0"/>
          <w:color w:val="000000"/>
          <w:sz w:val="16"/>
          <w:u w:val="none"/>
        </w:rPr>
        <w:t xml:space="preserve"> </w:t>
      </w:r>
      <w:r>
        <w:rPr>
          <w:b w:val="0"/>
          <w:i w:val="0"/>
          <w:smallCaps w:val="0"/>
          <w:strike w:val="0"/>
          <w:color w:val="000000"/>
          <w:u w:val="single"/>
        </w:rPr>
        <w:t>statutory language</w:t>
      </w:r>
      <w:r>
        <w:rPr>
          <w:b w:val="0"/>
          <w:i w:val="0"/>
          <w:smallCaps w:val="0"/>
          <w:strike w:val="0"/>
          <w:color w:val="000000"/>
          <w:sz w:val="16"/>
          <w:u w:val="none"/>
        </w:rPr>
        <w:t xml:space="preserve"> that is the legal basis for their authority. In the U.S. Constitution, the Framers created a government of separated powers, in which Congress—elected by the people—has the sole power to make the laws; an executive branch, headed by the president, is limited to enforcing the laws; and a judiciary, headed by the Supreme Court, is authorized to interpret the laws. Apart from specific limited powers granted to the president under the Constitution itself, neither the president nor the agencies of the executive branch have any authority to act other than under—and consistent with—a statute enacted by Congress. The </w:t>
      </w:r>
      <w:r>
        <w:rPr>
          <w:b w:val="0"/>
          <w:i w:val="0"/>
          <w:smallCaps w:val="0"/>
          <w:strike w:val="0"/>
          <w:color w:val="000000"/>
          <w:u w:val="single"/>
        </w:rPr>
        <w:t>actions of</w:t>
      </w:r>
      <w:r>
        <w:rPr>
          <w:b w:val="0"/>
          <w:i w:val="0"/>
          <w:smallCaps w:val="0"/>
          <w:strike w:val="0"/>
          <w:color w:val="000000"/>
          <w:sz w:val="16"/>
          <w:u w:val="none"/>
        </w:rPr>
        <w:t xml:space="preserve"> </w:t>
      </w:r>
      <w:r>
        <w:rPr>
          <w:b w:val="0"/>
          <w:i w:val="0"/>
          <w:smallCaps w:val="0"/>
          <w:strike w:val="0"/>
          <w:color w:val="000000"/>
          <w:u w:val="single"/>
        </w:rPr>
        <w:t>administrative</w:t>
      </w:r>
      <w:r>
        <w:rPr>
          <w:b w:val="0"/>
          <w:i w:val="0"/>
          <w:smallCaps w:val="0"/>
          <w:strike w:val="0"/>
          <w:color w:val="000000"/>
          <w:sz w:val="16"/>
          <w:u w:val="none"/>
        </w:rPr>
        <w:t xml:space="preserve"> </w:t>
      </w:r>
      <w:r>
        <w:rPr>
          <w:b w:val="0"/>
          <w:i w:val="0"/>
          <w:smallCaps w:val="0"/>
          <w:strike w:val="0"/>
          <w:color w:val="000000"/>
          <w:u w:val="single"/>
        </w:rPr>
        <w:t>agencies</w:t>
      </w:r>
      <w:r>
        <w:rPr>
          <w:b w:val="0"/>
          <w:i w:val="0"/>
          <w:smallCaps w:val="0"/>
          <w:strike w:val="0"/>
          <w:color w:val="000000"/>
          <w:u w:val="single"/>
        </w:rPr>
        <w:t>, then, are</w:t>
      </w:r>
      <w:r>
        <w:rPr>
          <w:b w:val="0"/>
          <w:i w:val="0"/>
          <w:smallCaps w:val="0"/>
          <w:strike w:val="0"/>
          <w:color w:val="000000"/>
          <w:sz w:val="16"/>
          <w:u w:val="none"/>
        </w:rPr>
        <w:t xml:space="preserve"> </w:t>
      </w:r>
      <w:r>
        <w:rPr>
          <w:b w:val="0"/>
          <w:i w:val="0"/>
          <w:smallCaps w:val="0"/>
          <w:strike w:val="0"/>
          <w:color w:val="000000"/>
          <w:u w:val="single"/>
        </w:rPr>
        <w:t>only valid if</w:t>
      </w:r>
      <w:r>
        <w:rPr>
          <w:b w:val="0"/>
          <w:i w:val="0"/>
          <w:smallCaps w:val="0"/>
          <w:strike w:val="0"/>
          <w:color w:val="000000"/>
          <w:sz w:val="16"/>
          <w:u w:val="none"/>
        </w:rPr>
        <w:t xml:space="preserve"> </w:t>
      </w:r>
      <w:r>
        <w:rPr>
          <w:b w:val="0"/>
          <w:i w:val="0"/>
          <w:smallCaps w:val="0"/>
          <w:strike w:val="0"/>
          <w:color w:val="000000"/>
          <w:u w:val="single"/>
        </w:rPr>
        <w:t>they are</w:t>
      </w:r>
      <w:r>
        <w:rPr>
          <w:b w:val="0"/>
          <w:i w:val="0"/>
          <w:smallCaps w:val="0"/>
          <w:strike w:val="0"/>
          <w:color w:val="000000"/>
          <w:sz w:val="16"/>
          <w:u w:val="none"/>
        </w:rPr>
        <w:t xml:space="preserve"> </w:t>
      </w:r>
      <w:r>
        <w:rPr>
          <w:b w:val="0"/>
          <w:i w:val="0"/>
          <w:smallCaps w:val="0"/>
          <w:strike w:val="0"/>
          <w:color w:val="000000"/>
          <w:u w:val="single"/>
        </w:rPr>
        <w:t>based on authority</w:t>
      </w:r>
      <w:r>
        <w:rPr>
          <w:b w:val="0"/>
          <w:i w:val="0"/>
          <w:smallCaps w:val="0"/>
          <w:strike w:val="0"/>
          <w:color w:val="000000"/>
          <w:sz w:val="16"/>
          <w:u w:val="none"/>
        </w:rPr>
        <w:t xml:space="preserve"> </w:t>
      </w:r>
      <w:r>
        <w:rPr>
          <w:b w:val="0"/>
          <w:i w:val="0"/>
          <w:smallCaps w:val="0"/>
          <w:strike w:val="0"/>
          <w:color w:val="000000"/>
          <w:u w:val="single"/>
        </w:rPr>
        <w:t>conferred</w:t>
      </w:r>
      <w:r>
        <w:rPr>
          <w:b w:val="0"/>
          <w:i w:val="0"/>
          <w:smallCaps w:val="0"/>
          <w:strike w:val="0"/>
          <w:color w:val="000000"/>
          <w:sz w:val="16"/>
          <w:u w:val="none"/>
        </w:rPr>
        <w:t xml:space="preserve"> </w:t>
      </w:r>
      <w:r>
        <w:rPr>
          <w:b w:val="0"/>
          <w:i w:val="0"/>
          <w:smallCaps w:val="0"/>
          <w:strike w:val="0"/>
          <w:color w:val="000000"/>
          <w:u w:val="single"/>
        </w:rPr>
        <w:t>by Congress</w:t>
      </w:r>
      <w:r>
        <w:rPr>
          <w:b w:val="0"/>
          <w:i w:val="0"/>
          <w:smallCaps w:val="0"/>
          <w:strike w:val="0"/>
          <w:color w:val="000000"/>
          <w:sz w:val="16"/>
          <w:u w:val="none"/>
        </w:rPr>
        <w:t xml:space="preserve">. If the rules or regulations of these agencies go beyond that authority, they are not only invalid but amount to unauthorized lawmaking, a violation of the Constitution’s statement that “all legislative power herein granted is vested in a Congress of the United States.” </w:t>
      </w:r>
      <w:r>
        <w:rPr>
          <w:b w:val="0"/>
          <w:i w:val="0"/>
          <w:smallCaps w:val="0"/>
          <w:strike w:val="0"/>
          <w:color w:val="000000"/>
          <w:sz w:val="16"/>
          <w:u w:val="none"/>
        </w:rPr>
        <w:t>So</w:t>
      </w:r>
      <w:r>
        <w:rPr>
          <w:b w:val="0"/>
          <w:i w:val="0"/>
          <w:smallCaps w:val="0"/>
          <w:strike w:val="0"/>
          <w:color w:val="000000"/>
          <w:sz w:val="16"/>
          <w:u w:val="none"/>
        </w:rPr>
        <w:t xml:space="preserve"> the fundamental question about the authority of administrative agencies to issue rules is whether these rules are ultimately based on laws enacted by Congress. The </w:t>
      </w:r>
      <w:r>
        <w:rPr>
          <w:b w:val="0"/>
          <w:i w:val="0"/>
          <w:smallCaps w:val="0"/>
          <w:strike w:val="0"/>
          <w:color w:val="000000"/>
          <w:u w:val="single"/>
        </w:rPr>
        <w:t>deference</w:t>
      </w:r>
      <w:r>
        <w:rPr>
          <w:b w:val="0"/>
          <w:i w:val="0"/>
          <w:smallCaps w:val="0"/>
          <w:strike w:val="0"/>
          <w:color w:val="000000"/>
          <w:sz w:val="16"/>
          <w:u w:val="none"/>
        </w:rPr>
        <w:t xml:space="preserve"> </w:t>
      </w:r>
      <w:r>
        <w:rPr>
          <w:b w:val="0"/>
          <w:i w:val="0"/>
          <w:smallCaps w:val="0"/>
          <w:strike w:val="0"/>
          <w:color w:val="000000"/>
          <w:u w:val="single"/>
        </w:rPr>
        <w:t>that the Chevron court accorded to administrative agencies in 1984 enabled them to interpret their statutory authority very broadly, and substantially</w:t>
      </w:r>
      <w:r>
        <w:rPr>
          <w:b w:val="0"/>
          <w:i w:val="0"/>
          <w:smallCaps w:val="0"/>
          <w:strike w:val="0"/>
          <w:color w:val="000000"/>
          <w:sz w:val="16"/>
          <w:u w:val="none"/>
        </w:rPr>
        <w:t xml:space="preserve"> </w:t>
      </w:r>
      <w:r>
        <w:rPr>
          <w:b w:val="0"/>
          <w:i w:val="0"/>
          <w:smallCaps w:val="0"/>
          <w:strike w:val="0"/>
          <w:color w:val="000000"/>
          <w:u w:val="single"/>
        </w:rPr>
        <w:t>reduced</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likelihood</w:t>
      </w:r>
      <w:r>
        <w:rPr>
          <w:b w:val="0"/>
          <w:i w:val="0"/>
          <w:smallCaps w:val="0"/>
          <w:strike w:val="0"/>
          <w:color w:val="000000"/>
          <w:sz w:val="16"/>
          <w:u w:val="none"/>
        </w:rPr>
        <w:t xml:space="preserve"> </w:t>
      </w:r>
      <w:r>
        <w:rPr>
          <w:b w:val="0"/>
          <w:i w:val="0"/>
          <w:smallCaps w:val="0"/>
          <w:strike w:val="0"/>
          <w:color w:val="000000"/>
          <w:u w:val="single"/>
        </w:rPr>
        <w:t>that reviewing</w:t>
      </w:r>
      <w:r>
        <w:rPr>
          <w:b w:val="0"/>
          <w:i w:val="0"/>
          <w:smallCaps w:val="0"/>
          <w:strike w:val="0"/>
          <w:color w:val="000000"/>
          <w:sz w:val="16"/>
          <w:u w:val="none"/>
        </w:rPr>
        <w:t xml:space="preserve"> </w:t>
      </w:r>
      <w:r>
        <w:rPr>
          <w:b w:val="0"/>
          <w:i w:val="0"/>
          <w:smallCaps w:val="0"/>
          <w:strike w:val="0"/>
          <w:color w:val="000000"/>
          <w:u w:val="single"/>
        </w:rPr>
        <w:t>courts would object</w:t>
      </w:r>
      <w:r>
        <w:rPr>
          <w:b w:val="0"/>
          <w:i w:val="0"/>
          <w:smallCaps w:val="0"/>
          <w:strike w:val="0"/>
          <w:color w:val="000000"/>
          <w:sz w:val="16"/>
          <w:u w:val="none"/>
        </w:rPr>
        <w:t>. As a result</w:t>
      </w:r>
      <w:r>
        <w:rPr>
          <w:b w:val="0"/>
          <w:i w:val="0"/>
          <w:smallCaps w:val="0"/>
          <w:strike w:val="0"/>
          <w:color w:val="000000"/>
          <w:sz w:val="16"/>
          <w:u w:val="none"/>
        </w:rPr>
        <w:t>, in</w:t>
      </w:r>
      <w:r>
        <w:rPr>
          <w:b w:val="0"/>
          <w:i w:val="0"/>
          <w:smallCaps w:val="0"/>
          <w:strike w:val="0"/>
          <w:color w:val="000000"/>
          <w:sz w:val="16"/>
          <w:u w:val="none"/>
        </w:rPr>
        <w:t xml:space="preserve"> every year since 1993 the agencies of the administrative state have issued over 3,000 rules and regulations—a total of more than 101,000 in 25 years. While that </w:t>
      </w:r>
      <w:r>
        <w:rPr>
          <w:b w:val="0"/>
          <w:i w:val="0"/>
          <w:smallCaps w:val="0"/>
          <w:strike w:val="0"/>
          <w:color w:val="000000"/>
          <w:sz w:val="16"/>
          <w:u w:val="none"/>
        </w:rPr>
        <w:t>in itself does</w:t>
      </w:r>
      <w:r>
        <w:rPr>
          <w:b w:val="0"/>
          <w:i w:val="0"/>
          <w:smallCaps w:val="0"/>
          <w:strike w:val="0"/>
          <w:color w:val="000000"/>
          <w:sz w:val="16"/>
          <w:u w:val="none"/>
        </w:rPr>
        <w:t xml:space="preserve"> not prove that these rules were not authorized by Congress, it does suggest that the agencies have been taking full advantage of the Chevron decision to expand their rule-making authority. Many of those who fear elimination or modification of what is called Chevron deference like the policies that the agencies of the administrative state have imposed. But they ignore the fact that, </w:t>
      </w:r>
      <w:r>
        <w:rPr>
          <w:b w:val="0"/>
          <w:i w:val="0"/>
          <w:smallCaps w:val="0"/>
          <w:strike w:val="0"/>
          <w:color w:val="000000"/>
          <w:u w:val="single"/>
        </w:rPr>
        <w:t>in</w:t>
      </w:r>
      <w:r>
        <w:rPr>
          <w:b w:val="0"/>
          <w:i w:val="0"/>
          <w:smallCaps w:val="0"/>
          <w:strike w:val="0"/>
          <w:color w:val="000000"/>
          <w:sz w:val="16"/>
          <w:u w:val="none"/>
        </w:rPr>
        <w:t xml:space="preserve"> </w:t>
      </w:r>
      <w:r>
        <w:rPr>
          <w:b w:val="0"/>
          <w:i w:val="0"/>
          <w:smallCaps w:val="0"/>
          <w:strike w:val="0"/>
          <w:color w:val="000000"/>
          <w:u w:val="single"/>
        </w:rPr>
        <w:t>a</w:t>
      </w:r>
      <w:r>
        <w:rPr>
          <w:b w:val="0"/>
          <w:i w:val="0"/>
          <w:smallCaps w:val="0"/>
          <w:strike w:val="0"/>
          <w:color w:val="000000"/>
          <w:sz w:val="16"/>
          <w:u w:val="none"/>
        </w:rPr>
        <w:t xml:space="preserve"> </w:t>
      </w:r>
      <w:r>
        <w:rPr>
          <w:b w:val="0"/>
          <w:i w:val="0"/>
          <w:smallCaps w:val="0"/>
          <w:strike w:val="0"/>
          <w:color w:val="000000"/>
          <w:u w:val="single"/>
        </w:rPr>
        <w:t>democracy</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unelected officials should not</w:t>
      </w:r>
      <w:r>
        <w:rPr>
          <w:b w:val="0"/>
          <w:i w:val="0"/>
          <w:smallCaps w:val="0"/>
          <w:strike w:val="0"/>
          <w:color w:val="000000"/>
          <w:sz w:val="16"/>
          <w:u w:val="none"/>
        </w:rPr>
        <w:t xml:space="preserve"> </w:t>
      </w:r>
      <w:r>
        <w:rPr>
          <w:b w:val="0"/>
          <w:i w:val="0"/>
          <w:smallCaps w:val="0"/>
          <w:strike w:val="0"/>
          <w:color w:val="000000"/>
          <w:u w:val="single"/>
        </w:rPr>
        <w:t>have the power to</w:t>
      </w:r>
      <w:r>
        <w:rPr>
          <w:b w:val="0"/>
          <w:i w:val="0"/>
          <w:smallCaps w:val="0"/>
          <w:strike w:val="0"/>
          <w:color w:val="000000"/>
          <w:sz w:val="16"/>
          <w:u w:val="none"/>
        </w:rPr>
        <w:t xml:space="preserve"> </w:t>
      </w:r>
      <w:r>
        <w:rPr>
          <w:b w:val="0"/>
          <w:i w:val="0"/>
          <w:smallCaps w:val="0"/>
          <w:strike w:val="0"/>
          <w:color w:val="000000"/>
          <w:u w:val="single"/>
        </w:rPr>
        <w:t>make rules</w:t>
      </w:r>
      <w:r>
        <w:rPr>
          <w:b w:val="0"/>
          <w:i w:val="0"/>
          <w:smallCaps w:val="0"/>
          <w:strike w:val="0"/>
          <w:color w:val="000000"/>
          <w:sz w:val="16"/>
          <w:u w:val="none"/>
        </w:rPr>
        <w:t xml:space="preserve"> </w:t>
      </w:r>
      <w:r>
        <w:rPr>
          <w:b w:val="0"/>
          <w:i w:val="0"/>
          <w:smallCaps w:val="0"/>
          <w:strike w:val="0"/>
          <w:color w:val="000000"/>
          <w:u w:val="single"/>
        </w:rPr>
        <w:t>that have</w:t>
      </w:r>
      <w:r>
        <w:rPr>
          <w:b w:val="0"/>
          <w:i w:val="0"/>
          <w:smallCaps w:val="0"/>
          <w:strike w:val="0"/>
          <w:color w:val="000000"/>
          <w:sz w:val="16"/>
          <w:u w:val="none"/>
        </w:rPr>
        <w:t xml:space="preserve"> </w:t>
      </w:r>
      <w:r>
        <w:rPr>
          <w:b w:val="0"/>
          <w:i w:val="0"/>
          <w:smallCaps w:val="0"/>
          <w:strike w:val="0"/>
          <w:color w:val="000000"/>
          <w:u w:val="single"/>
        </w:rPr>
        <w:t>not</w:t>
      </w:r>
      <w:r>
        <w:rPr>
          <w:b w:val="0"/>
          <w:i w:val="0"/>
          <w:smallCaps w:val="0"/>
          <w:strike w:val="0"/>
          <w:color w:val="000000"/>
          <w:sz w:val="16"/>
          <w:u w:val="none"/>
        </w:rPr>
        <w:t xml:space="preserve"> </w:t>
      </w:r>
      <w:r>
        <w:rPr>
          <w:b w:val="0"/>
          <w:i w:val="0"/>
          <w:smallCaps w:val="0"/>
          <w:strike w:val="0"/>
          <w:color w:val="000000"/>
          <w:u w:val="single"/>
        </w:rPr>
        <w:t>been</w:t>
      </w:r>
      <w:r>
        <w:rPr>
          <w:b w:val="0"/>
          <w:i w:val="0"/>
          <w:smallCaps w:val="0"/>
          <w:strike w:val="0"/>
          <w:color w:val="000000"/>
          <w:sz w:val="16"/>
          <w:u w:val="none"/>
        </w:rPr>
        <w:t xml:space="preserve"> </w:t>
      </w:r>
      <w:r>
        <w:rPr>
          <w:b w:val="0"/>
          <w:i w:val="0"/>
          <w:smallCaps w:val="0"/>
          <w:strike w:val="0"/>
          <w:color w:val="000000"/>
          <w:u w:val="single"/>
        </w:rPr>
        <w:t>specifically authorized by Congress</w:t>
      </w:r>
      <w:r>
        <w:rPr>
          <w:b w:val="0"/>
          <w:i w:val="0"/>
          <w:smallCaps w:val="0"/>
          <w:strike w:val="0"/>
          <w:color w:val="000000"/>
          <w:u w:val="single"/>
        </w:rPr>
        <w:t>. That is likely to be the test that</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new, more</w:t>
      </w:r>
      <w:r>
        <w:rPr>
          <w:b w:val="0"/>
          <w:i w:val="0"/>
          <w:smallCaps w:val="0"/>
          <w:strike w:val="0"/>
          <w:color w:val="000000"/>
          <w:sz w:val="16"/>
          <w:u w:val="none"/>
        </w:rPr>
        <w:t xml:space="preserve"> </w:t>
      </w:r>
      <w:r>
        <w:rPr>
          <w:b w:val="0"/>
          <w:i w:val="0"/>
          <w:smallCaps w:val="0"/>
          <w:strike w:val="0"/>
          <w:color w:val="000000"/>
          <w:u w:val="single"/>
        </w:rPr>
        <w:t>conservative</w:t>
      </w:r>
      <w:r>
        <w:rPr>
          <w:b w:val="0"/>
          <w:i w:val="0"/>
          <w:smallCaps w:val="0"/>
          <w:strike w:val="0"/>
          <w:color w:val="000000"/>
          <w:sz w:val="16"/>
          <w:u w:val="none"/>
        </w:rPr>
        <w:t xml:space="preserve"> </w:t>
      </w:r>
      <w:r>
        <w:rPr>
          <w:b w:val="0"/>
          <w:i w:val="0"/>
          <w:smallCaps w:val="0"/>
          <w:strike w:val="0"/>
          <w:color w:val="000000"/>
          <w:u w:val="single"/>
        </w:rPr>
        <w:t>Supreme</w:t>
      </w:r>
      <w:r>
        <w:rPr>
          <w:b w:val="0"/>
          <w:i w:val="0"/>
          <w:smallCaps w:val="0"/>
          <w:strike w:val="0"/>
          <w:color w:val="000000"/>
          <w:sz w:val="16"/>
          <w:u w:val="none"/>
        </w:rPr>
        <w:t xml:space="preserve"> </w:t>
      </w:r>
      <w:r>
        <w:rPr>
          <w:b w:val="0"/>
          <w:i w:val="0"/>
          <w:smallCaps w:val="0"/>
          <w:strike w:val="0"/>
          <w:color w:val="000000"/>
          <w:u w:val="single"/>
        </w:rPr>
        <w:t>Court</w:t>
      </w:r>
      <w:r>
        <w:rPr>
          <w:b w:val="0"/>
          <w:i w:val="0"/>
          <w:smallCaps w:val="0"/>
          <w:strike w:val="0"/>
          <w:color w:val="000000"/>
          <w:sz w:val="16"/>
          <w:u w:val="none"/>
        </w:rPr>
        <w:t xml:space="preserve"> </w:t>
      </w:r>
      <w:r>
        <w:rPr>
          <w:b w:val="0"/>
          <w:i w:val="0"/>
          <w:smallCaps w:val="0"/>
          <w:strike w:val="0"/>
          <w:color w:val="000000"/>
          <w:u w:val="single"/>
        </w:rPr>
        <w:t>will apply</w:t>
      </w:r>
      <w:r>
        <w:rPr>
          <w:b w:val="0"/>
          <w:i w:val="0"/>
          <w:smallCaps w:val="0"/>
          <w:strike w:val="0"/>
          <w:color w:val="000000"/>
          <w:sz w:val="16"/>
          <w:u w:val="none"/>
        </w:rPr>
        <w:t xml:space="preserve"> </w:t>
      </w:r>
      <w:r>
        <w:rPr>
          <w:b w:val="0"/>
          <w:i w:val="0"/>
          <w:smallCaps w:val="0"/>
          <w:strike w:val="0"/>
          <w:color w:val="000000"/>
          <w:u w:val="single"/>
        </w:rPr>
        <w:t>if it modifies or eliminates Chevron</w:t>
      </w:r>
      <w:r>
        <w:rPr>
          <w:b w:val="0"/>
          <w:i w:val="0"/>
          <w:smallCaps w:val="0"/>
          <w:strike w:val="0"/>
          <w:color w:val="000000"/>
          <w:u w:val="single"/>
        </w:rPr>
        <w:t>. It</w:t>
      </w:r>
      <w:r>
        <w:rPr>
          <w:b w:val="0"/>
          <w:i w:val="0"/>
          <w:smallCaps w:val="0"/>
          <w:strike w:val="0"/>
          <w:color w:val="000000"/>
          <w:sz w:val="16"/>
          <w:u w:val="none"/>
        </w:rPr>
        <w:t xml:space="preserve"> </w:t>
      </w:r>
      <w:r>
        <w:rPr>
          <w:b w:val="0"/>
          <w:i w:val="0"/>
          <w:smallCaps w:val="0"/>
          <w:strike w:val="0"/>
          <w:color w:val="000000"/>
          <w:u w:val="single"/>
        </w:rPr>
        <w:t>will authorize</w:t>
      </w:r>
      <w:r>
        <w:rPr>
          <w:b w:val="0"/>
          <w:i w:val="0"/>
          <w:smallCaps w:val="0"/>
          <w:strike w:val="0"/>
          <w:color w:val="000000"/>
          <w:sz w:val="16"/>
          <w:u w:val="none"/>
        </w:rPr>
        <w:t xml:space="preserve"> </w:t>
      </w:r>
      <w:r>
        <w:rPr>
          <w:b w:val="0"/>
          <w:i w:val="0"/>
          <w:smallCaps w:val="0"/>
          <w:strike w:val="0"/>
          <w:color w:val="000000"/>
          <w:u w:val="single"/>
        </w:rPr>
        <w:t>lower courts to determine, through what is known as</w:t>
      </w:r>
      <w:r>
        <w:rPr>
          <w:b w:val="0"/>
          <w:i w:val="0"/>
          <w:smallCaps w:val="0"/>
          <w:strike w:val="0"/>
          <w:color w:val="000000"/>
          <w:sz w:val="16"/>
          <w:u w:val="none"/>
        </w:rPr>
        <w:t xml:space="preserve"> </w:t>
      </w:r>
      <w:r>
        <w:rPr>
          <w:b w:val="0"/>
          <w:i w:val="0"/>
          <w:smallCaps w:val="0"/>
          <w:strike w:val="0"/>
          <w:color w:val="000000"/>
          <w:u w:val="single"/>
        </w:rPr>
        <w:t>judicial review</w:t>
      </w:r>
      <w:r>
        <w:rPr>
          <w:b w:val="0"/>
          <w:i w:val="0"/>
          <w:smallCaps w:val="0"/>
          <w:strike w:val="0"/>
          <w:color w:val="000000"/>
          <w:sz w:val="16"/>
          <w:u w:val="none"/>
        </w:rPr>
        <w:t>, whether a rule under challenge is soundly based in statutory language. If it is not, the rule must be adjudged invalid. As now-Justice Kavanaugh wrote in a 2015 court of appeals dissent, “If an agency wants to exercise expansive regulatory authority over some major social or economic activity…an ambiguous grant of authority is not enough. Congress must clearly authorize an agency to take a major regulatory action.” No one who believes that the United States is a democratic republic can argue with this idea. But we should be aware that, for progressives, democracy is often a second choice.</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