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WTO credibility is key to </w:t>
      </w:r>
      <w:r>
        <w:rPr>
          <w:b/>
          <w:i w:val="0"/>
          <w:smallCaps w:val="0"/>
          <w:strike w:val="0"/>
          <w:sz w:val="26"/>
          <w:u w:val="single"/>
        </w:rPr>
        <w:t>enforce</w:t>
      </w:r>
      <w:r>
        <w:rPr>
          <w:b/>
          <w:i w:val="0"/>
          <w:smallCaps w:val="0"/>
          <w:strike w:val="0"/>
          <w:sz w:val="26"/>
          <w:u w:val="none"/>
        </w:rPr>
        <w:t xml:space="preserve"> norms against </w:t>
      </w:r>
      <w:r>
        <w:rPr>
          <w:b/>
          <w:i w:val="0"/>
          <w:smallCaps w:val="0"/>
          <w:strike w:val="0"/>
          <w:sz w:val="26"/>
          <w:u w:val="single"/>
        </w:rPr>
        <w:t>irresponsible</w:t>
      </w:r>
      <w:r>
        <w:rPr>
          <w:b/>
          <w:i w:val="0"/>
          <w:smallCaps w:val="0"/>
          <w:strike w:val="0"/>
          <w:sz w:val="26"/>
          <w:u w:val="none"/>
        </w:rPr>
        <w:t xml:space="preserve"> use of space---extinction. </w:t>
      </w:r>
    </w:p>
    <w:p>
      <w:pPr>
        <w:spacing w:after="80"/>
      </w:pPr>
      <w:r>
        <w:rPr>
          <w:b w:val="0"/>
          <w:i w:val="0"/>
          <w:smallCaps w:val="0"/>
          <w:strike w:val="0"/>
          <w:sz w:val="22"/>
          <w:u w:val="none"/>
        </w:rPr>
        <w:t xml:space="preserve">David C. </w:t>
      </w:r>
      <w:r>
        <w:rPr>
          <w:b/>
          <w:i w:val="0"/>
          <w:smallCaps w:val="0"/>
          <w:strike w:val="0"/>
          <w:sz w:val="26"/>
          <w:u w:val="none"/>
        </w:rPr>
        <w:t>DeFrieze 14</w:t>
      </w:r>
      <w:r>
        <w:rPr>
          <w:b w:val="0"/>
          <w:i w:val="0"/>
          <w:smallCaps w:val="0"/>
          <w:strike w:val="0"/>
          <w:sz w:val="22"/>
          <w:u w:val="none"/>
        </w:rPr>
        <w:t xml:space="preserve">, Attorney-Government Contracts, Acquisition, Partnering and Teaming Arrangements, and Training, Chief Counsel - U.S. Army Research Development and Engineering Command, 7/1/2014, “Defining and Regulating the Weaponization of Space,” Joint Force Quarterly. </w:t>
      </w:r>
      <w:r>
        <w:rPr>
          <w:b w:val="0"/>
          <w:i w:val="0"/>
          <w:smallCaps w:val="0"/>
          <w:strike w:val="0"/>
          <w:sz w:val="22"/>
          <w:u w:val="none"/>
        </w:rPr>
        <w:t xml:space="preserve">No. 74. </w:t>
      </w:r>
      <w:r>
        <w:rPr>
          <w:b w:val="0"/>
          <w:i w:val="0"/>
          <w:smallCaps w:val="0"/>
          <w:strike w:val="0"/>
          <w:sz w:val="22"/>
          <w:u w:val="none"/>
        </w:rPr>
        <w:t>http://ndupress.ndu.edu/Media/News/News-Article-View/Article/577537/jfq-74-defining-and-regulating-the-weaponization-of-space//susu</w:t>
      </w:r>
      <w:r>
        <w:rPr>
          <w:b w:val="0"/>
          <w:i w:val="0"/>
          <w:smallCaps w:val="0"/>
          <w:strike w:val="0"/>
          <w:sz w:val="22"/>
          <w:u w:val="none"/>
        </w:rPr>
        <w:t xml:space="preserve"> recut</w:t>
      </w:r>
    </w:p>
    <w:p>
      <w:pPr>
        <w:spacing w:after="60"/>
      </w:pPr>
      <w:r>
        <w:rPr>
          <w:b w:val="0"/>
          <w:i w:val="0"/>
          <w:smallCaps w:val="0"/>
          <w:strike w:val="0"/>
          <w:sz w:val="16"/>
          <w:u w:val="none"/>
        </w:rPr>
        <w:t xml:space="preserve">It is for this reason, and </w:t>
      </w:r>
      <w:r>
        <w:rPr>
          <w:b w:val="0"/>
          <w:i w:val="0"/>
          <w:smallCaps w:val="0"/>
          <w:strike w:val="0"/>
          <w:sz w:val="22"/>
          <w:u w:val="single"/>
        </w:rPr>
        <w:t xml:space="preserve">the fact that </w:t>
      </w:r>
      <w:r>
        <w:rPr>
          <w:b/>
          <w:i w:val="0"/>
          <w:smallCaps w:val="0"/>
          <w:strike w:val="0"/>
          <w:sz w:val="22"/>
          <w:highlight w:val="cyan"/>
          <w:u w:val="single"/>
        </w:rPr>
        <w:t>damages</w:t>
      </w:r>
      <w:r>
        <w:rPr>
          <w:b w:val="0"/>
          <w:i w:val="0"/>
          <w:smallCaps w:val="0"/>
          <w:strike w:val="0"/>
          <w:sz w:val="22"/>
          <w:highlight w:val="cyan"/>
          <w:u w:val="single"/>
        </w:rPr>
        <w:t xml:space="preserve"> </w:t>
      </w:r>
      <w:r>
        <w:rPr>
          <w:b w:val="0"/>
          <w:i w:val="0"/>
          <w:smallCaps w:val="0"/>
          <w:strike w:val="0"/>
          <w:sz w:val="22"/>
          <w:u w:val="single"/>
        </w:rPr>
        <w:t xml:space="preserve">are paid </w:t>
      </w:r>
      <w:r>
        <w:rPr>
          <w:b w:val="0"/>
          <w:i w:val="0"/>
          <w:smallCaps w:val="0"/>
          <w:strike w:val="0"/>
          <w:sz w:val="22"/>
          <w:highlight w:val="cyan"/>
          <w:u w:val="single"/>
        </w:rPr>
        <w:t xml:space="preserve">by </w:t>
      </w:r>
      <w:r>
        <w:rPr>
          <w:b/>
          <w:i w:val="0"/>
          <w:smallCaps w:val="0"/>
          <w:strike w:val="0"/>
          <w:sz w:val="22"/>
          <w:u w:val="single"/>
        </w:rPr>
        <w:t>economic</w:t>
      </w:r>
      <w:r>
        <w:rPr>
          <w:b w:val="0"/>
          <w:i w:val="0"/>
          <w:smallCaps w:val="0"/>
          <w:strike w:val="0"/>
          <w:sz w:val="22"/>
          <w:u w:val="single"/>
        </w:rPr>
        <w:t xml:space="preserve"> and </w:t>
      </w:r>
      <w:r>
        <w:rPr>
          <w:b/>
          <w:i w:val="0"/>
          <w:smallCaps w:val="0"/>
          <w:strike w:val="0"/>
          <w:sz w:val="22"/>
          <w:highlight w:val="cyan"/>
          <w:u w:val="single"/>
        </w:rPr>
        <w:t>monetary</w:t>
      </w:r>
      <w:r>
        <w:rPr>
          <w:b w:val="0"/>
          <w:i w:val="0"/>
          <w:smallCaps w:val="0"/>
          <w:strike w:val="0"/>
          <w:sz w:val="22"/>
          <w:highlight w:val="cyan"/>
          <w:u w:val="single"/>
        </w:rPr>
        <w:t xml:space="preserve"> means</w:t>
      </w:r>
      <w:r>
        <w:rPr>
          <w:b w:val="0"/>
          <w:i w:val="0"/>
          <w:smallCaps w:val="0"/>
          <w:strike w:val="0"/>
          <w:sz w:val="16"/>
          <w:u w:val="none"/>
        </w:rPr>
        <w:t xml:space="preserve">, </w:t>
      </w:r>
      <w:r>
        <w:rPr>
          <w:b w:val="0"/>
          <w:i w:val="0"/>
          <w:smallCaps w:val="0"/>
          <w:strike w:val="0"/>
          <w:sz w:val="16"/>
          <w:highlight w:val="cyan"/>
          <w:u w:val="none"/>
        </w:rPr>
        <w:t xml:space="preserve">that </w:t>
      </w:r>
      <w:r>
        <w:rPr>
          <w:b w:val="0"/>
          <w:i w:val="0"/>
          <w:smallCaps w:val="0"/>
          <w:strike w:val="0"/>
          <w:sz w:val="22"/>
          <w:u w:val="single"/>
        </w:rPr>
        <w:t xml:space="preserve">a </w:t>
      </w:r>
      <w:r>
        <w:rPr>
          <w:b w:val="0"/>
          <w:i w:val="0"/>
          <w:smallCaps w:val="0"/>
          <w:strike w:val="0"/>
          <w:sz w:val="22"/>
          <w:highlight w:val="cyan"/>
          <w:u w:val="single"/>
        </w:rPr>
        <w:t xml:space="preserve">solution </w:t>
      </w:r>
      <w:r>
        <w:rPr>
          <w:b w:val="0"/>
          <w:i w:val="0"/>
          <w:smallCaps w:val="0"/>
          <w:strike w:val="0"/>
          <w:sz w:val="22"/>
          <w:u w:val="single"/>
        </w:rPr>
        <w:t xml:space="preserve">might be to </w:t>
      </w:r>
      <w:r>
        <w:rPr>
          <w:b w:val="0"/>
          <w:i w:val="0"/>
          <w:smallCaps w:val="0"/>
          <w:strike w:val="0"/>
          <w:sz w:val="22"/>
          <w:highlight w:val="cyan"/>
          <w:u w:val="single"/>
        </w:rPr>
        <w:t xml:space="preserve">invoke </w:t>
      </w:r>
      <w:r>
        <w:rPr>
          <w:b w:val="0"/>
          <w:i w:val="0"/>
          <w:smallCaps w:val="0"/>
          <w:strike w:val="0"/>
          <w:sz w:val="22"/>
          <w:u w:val="single"/>
        </w:rPr>
        <w:t xml:space="preserve">the </w:t>
      </w:r>
      <w:r>
        <w:rPr>
          <w:b/>
          <w:i w:val="0"/>
          <w:smallCaps w:val="0"/>
          <w:strike w:val="0"/>
          <w:sz w:val="22"/>
          <w:highlight w:val="cyan"/>
          <w:u w:val="single"/>
        </w:rPr>
        <w:t>enforcement power</w:t>
      </w:r>
      <w:r>
        <w:rPr>
          <w:b w:val="0"/>
          <w:i w:val="0"/>
          <w:smallCaps w:val="0"/>
          <w:strike w:val="0"/>
          <w:sz w:val="22"/>
          <w:highlight w:val="cyan"/>
          <w:u w:val="single"/>
        </w:rPr>
        <w:t xml:space="preserve"> of the WTO </w:t>
      </w:r>
      <w:r>
        <w:rPr>
          <w:b w:val="0"/>
          <w:i w:val="0"/>
          <w:smallCaps w:val="0"/>
          <w:strike w:val="0"/>
          <w:sz w:val="22"/>
          <w:u w:val="single"/>
        </w:rPr>
        <w:t xml:space="preserve">as a last resort forum </w:t>
      </w:r>
      <w:r>
        <w:rPr>
          <w:b w:val="0"/>
          <w:i w:val="0"/>
          <w:smallCaps w:val="0"/>
          <w:strike w:val="0"/>
          <w:sz w:val="22"/>
          <w:highlight w:val="cyan"/>
          <w:u w:val="single"/>
        </w:rPr>
        <w:t xml:space="preserve">if </w:t>
      </w:r>
      <w:r>
        <w:rPr>
          <w:b w:val="0"/>
          <w:i w:val="0"/>
          <w:smallCaps w:val="0"/>
          <w:strike w:val="0"/>
          <w:sz w:val="22"/>
          <w:u w:val="single"/>
        </w:rPr>
        <w:t xml:space="preserve">valid adjudicated claims go </w:t>
      </w:r>
      <w:r>
        <w:rPr>
          <w:b/>
          <w:i w:val="0"/>
          <w:smallCaps w:val="0"/>
          <w:strike w:val="0"/>
          <w:sz w:val="22"/>
          <w:u w:val="single"/>
        </w:rPr>
        <w:t>unpaid</w:t>
      </w:r>
      <w:r>
        <w:rPr>
          <w:b w:val="0"/>
          <w:i w:val="0"/>
          <w:smallCaps w:val="0"/>
          <w:strike w:val="0"/>
          <w:sz w:val="22"/>
          <w:u w:val="single"/>
        </w:rPr>
        <w:t xml:space="preserve"> and </w:t>
      </w:r>
      <w:r>
        <w:rPr>
          <w:b/>
          <w:i w:val="0"/>
          <w:smallCaps w:val="0"/>
          <w:strike w:val="0"/>
          <w:sz w:val="22"/>
          <w:highlight w:val="cyan"/>
          <w:u w:val="single"/>
        </w:rPr>
        <w:t>diplomatic</w:t>
      </w:r>
      <w:r>
        <w:rPr>
          <w:b w:val="0"/>
          <w:i w:val="0"/>
          <w:smallCaps w:val="0"/>
          <w:strike w:val="0"/>
          <w:sz w:val="22"/>
          <w:highlight w:val="cyan"/>
          <w:u w:val="single"/>
        </w:rPr>
        <w:t xml:space="preserve"> avenues fail</w:t>
      </w:r>
      <w:r>
        <w:rPr>
          <w:b w:val="0"/>
          <w:i w:val="0"/>
          <w:smallCaps w:val="0"/>
          <w:strike w:val="0"/>
          <w:sz w:val="22"/>
          <w:u w:val="single"/>
        </w:rPr>
        <w:t>.</w:t>
      </w:r>
      <w:r>
        <w:rPr>
          <w:b w:val="0"/>
          <w:i w:val="0"/>
          <w:smallCaps w:val="0"/>
          <w:strike w:val="0"/>
          <w:sz w:val="16"/>
          <w:u w:val="none"/>
        </w:rPr>
        <w:t xml:space="preserve"> As all space-capable countries are reliant on world trade to support their economies, and as much of </w:t>
      </w:r>
      <w:r>
        <w:rPr>
          <w:b w:val="0"/>
          <w:i w:val="0"/>
          <w:smallCaps w:val="0"/>
          <w:strike w:val="0"/>
          <w:sz w:val="22"/>
          <w:u w:val="single"/>
        </w:rPr>
        <w:t xml:space="preserve">the </w:t>
      </w:r>
      <w:r>
        <w:rPr>
          <w:b w:val="0"/>
          <w:i w:val="0"/>
          <w:smallCaps w:val="0"/>
          <w:strike w:val="0"/>
          <w:sz w:val="22"/>
          <w:highlight w:val="cyan"/>
          <w:u w:val="single"/>
        </w:rPr>
        <w:t xml:space="preserve">space </w:t>
      </w:r>
      <w:r>
        <w:rPr>
          <w:b w:val="0"/>
          <w:i w:val="0"/>
          <w:smallCaps w:val="0"/>
          <w:strike w:val="0"/>
          <w:sz w:val="22"/>
          <w:u w:val="single"/>
        </w:rPr>
        <w:t xml:space="preserve">arena </w:t>
      </w:r>
      <w:r>
        <w:rPr>
          <w:b w:val="0"/>
          <w:i w:val="0"/>
          <w:smallCaps w:val="0"/>
          <w:strike w:val="0"/>
          <w:sz w:val="22"/>
          <w:highlight w:val="cyan"/>
          <w:u w:val="single"/>
        </w:rPr>
        <w:t xml:space="preserve">is </w:t>
      </w:r>
      <w:r>
        <w:rPr>
          <w:b w:val="0"/>
          <w:i w:val="0"/>
          <w:smallCaps w:val="0"/>
          <w:strike w:val="0"/>
          <w:sz w:val="22"/>
          <w:u w:val="single"/>
        </w:rPr>
        <w:t xml:space="preserve">morphing into </w:t>
      </w:r>
      <w:r>
        <w:rPr>
          <w:b/>
          <w:i w:val="0"/>
          <w:smallCaps w:val="0"/>
          <w:strike w:val="0"/>
          <w:sz w:val="22"/>
          <w:highlight w:val="cyan"/>
          <w:u w:val="single"/>
        </w:rPr>
        <w:t>commercial</w:t>
      </w:r>
      <w:r>
        <w:rPr>
          <w:b w:val="0"/>
          <w:i w:val="0"/>
          <w:smallCaps w:val="0"/>
          <w:strike w:val="0"/>
          <w:sz w:val="22"/>
          <w:highlight w:val="cyan"/>
          <w:u w:val="single"/>
        </w:rPr>
        <w:t xml:space="preserve"> </w:t>
      </w:r>
      <w:r>
        <w:rPr>
          <w:b w:val="0"/>
          <w:i w:val="0"/>
          <w:smallCaps w:val="0"/>
          <w:strike w:val="0"/>
          <w:sz w:val="22"/>
          <w:u w:val="single"/>
        </w:rPr>
        <w:t xml:space="preserve">and </w:t>
      </w:r>
      <w:r>
        <w:rPr>
          <w:b/>
          <w:i w:val="0"/>
          <w:smallCaps w:val="0"/>
          <w:strike w:val="0"/>
          <w:sz w:val="22"/>
          <w:u w:val="single"/>
        </w:rPr>
        <w:t>commercial-like transactions</w:t>
      </w:r>
      <w:r>
        <w:rPr>
          <w:b w:val="0"/>
          <w:i w:val="0"/>
          <w:smallCaps w:val="0"/>
          <w:strike w:val="0"/>
          <w:sz w:val="22"/>
          <w:u w:val="single"/>
        </w:rPr>
        <w:t xml:space="preserve">, the </w:t>
      </w:r>
      <w:r>
        <w:rPr>
          <w:b w:val="0"/>
          <w:i w:val="0"/>
          <w:smallCaps w:val="0"/>
          <w:strike w:val="0"/>
          <w:sz w:val="22"/>
          <w:highlight w:val="cyan"/>
          <w:u w:val="single"/>
        </w:rPr>
        <w:t xml:space="preserve">WTO would be </w:t>
      </w:r>
      <w:r>
        <w:rPr>
          <w:b w:val="0"/>
          <w:i w:val="0"/>
          <w:smallCaps w:val="0"/>
          <w:strike w:val="0"/>
          <w:sz w:val="22"/>
          <w:u w:val="single"/>
        </w:rPr>
        <w:t xml:space="preserve">a </w:t>
      </w:r>
      <w:r>
        <w:rPr>
          <w:b/>
          <w:i w:val="0"/>
          <w:smallCaps w:val="0"/>
          <w:strike w:val="0"/>
          <w:sz w:val="22"/>
          <w:highlight w:val="cyan"/>
          <w:u w:val="single"/>
        </w:rPr>
        <w:t>familiar forum</w:t>
      </w:r>
      <w:r>
        <w:rPr>
          <w:b w:val="0"/>
          <w:i w:val="0"/>
          <w:smallCaps w:val="0"/>
          <w:strike w:val="0"/>
          <w:sz w:val="22"/>
          <w:highlight w:val="cyan"/>
          <w:u w:val="single"/>
        </w:rPr>
        <w:t xml:space="preserve"> for imposing </w:t>
      </w:r>
      <w:r>
        <w:rPr>
          <w:b w:val="0"/>
          <w:i w:val="0"/>
          <w:smallCaps w:val="0"/>
          <w:strike w:val="0"/>
          <w:sz w:val="22"/>
          <w:u w:val="single"/>
        </w:rPr>
        <w:t xml:space="preserve">measurable </w:t>
      </w:r>
      <w:r>
        <w:rPr>
          <w:b/>
          <w:i w:val="0"/>
          <w:smallCaps w:val="0"/>
          <w:strike w:val="0"/>
          <w:sz w:val="22"/>
          <w:u w:val="single"/>
        </w:rPr>
        <w:t xml:space="preserve">economic </w:t>
      </w:r>
      <w:r>
        <w:rPr>
          <w:b/>
          <w:i w:val="0"/>
          <w:smallCaps w:val="0"/>
          <w:strike w:val="0"/>
          <w:sz w:val="22"/>
          <w:highlight w:val="cyan"/>
          <w:u w:val="single"/>
        </w:rPr>
        <w:t>trade sanctions</w:t>
      </w:r>
      <w:r>
        <w:rPr>
          <w:b w:val="0"/>
          <w:i w:val="0"/>
          <w:smallCaps w:val="0"/>
          <w:strike w:val="0"/>
          <w:sz w:val="22"/>
          <w:highlight w:val="cyan"/>
          <w:u w:val="single"/>
        </w:rPr>
        <w:t xml:space="preserve"> </w:t>
      </w:r>
      <w:r>
        <w:rPr>
          <w:b w:val="0"/>
          <w:i w:val="0"/>
          <w:smallCaps w:val="0"/>
          <w:strike w:val="0"/>
          <w:sz w:val="22"/>
          <w:u w:val="single"/>
        </w:rPr>
        <w:t xml:space="preserve">to </w:t>
      </w:r>
      <w:r>
        <w:rPr>
          <w:b w:val="0"/>
          <w:i w:val="0"/>
          <w:smallCaps w:val="0"/>
          <w:strike w:val="0"/>
          <w:sz w:val="22"/>
          <w:highlight w:val="cyan"/>
          <w:u w:val="single"/>
        </w:rPr>
        <w:t xml:space="preserve">punish </w:t>
      </w:r>
      <w:r>
        <w:rPr>
          <w:b w:val="0"/>
          <w:i w:val="0"/>
          <w:smallCaps w:val="0"/>
          <w:strike w:val="0"/>
          <w:sz w:val="22"/>
          <w:u w:val="single"/>
        </w:rPr>
        <w:t xml:space="preserve">the </w:t>
      </w:r>
      <w:r>
        <w:rPr>
          <w:b/>
          <w:i w:val="0"/>
          <w:smallCaps w:val="0"/>
          <w:strike w:val="0"/>
          <w:sz w:val="22"/>
          <w:highlight w:val="cyan"/>
          <w:u w:val="single"/>
        </w:rPr>
        <w:t>liable state</w:t>
      </w:r>
      <w:r>
        <w:rPr>
          <w:b w:val="0"/>
          <w:i w:val="0"/>
          <w:smallCaps w:val="0"/>
          <w:strike w:val="0"/>
          <w:sz w:val="22"/>
          <w:u w:val="single"/>
        </w:rPr>
        <w:t xml:space="preserve">, and in part would compensate the </w:t>
      </w:r>
      <w:r>
        <w:rPr>
          <w:b/>
          <w:i w:val="0"/>
          <w:smallCaps w:val="0"/>
          <w:strike w:val="0"/>
          <w:sz w:val="22"/>
          <w:u w:val="single"/>
        </w:rPr>
        <w:t>damaged state</w:t>
      </w:r>
      <w:r>
        <w:rPr>
          <w:b w:val="0"/>
          <w:i w:val="0"/>
          <w:smallCaps w:val="0"/>
          <w:strike w:val="0"/>
          <w:sz w:val="22"/>
          <w:u w:val="single"/>
        </w:rPr>
        <w:t>.</w:t>
      </w:r>
      <w:r>
        <w:rPr>
          <w:b w:val="0"/>
          <w:i w:val="0"/>
          <w:smallCaps w:val="0"/>
          <w:strike w:val="0"/>
          <w:sz w:val="16"/>
          <w:u w:val="none"/>
        </w:rPr>
        <w:t xml:space="preserve">21 Enforcement under these conditions is not reliant on voluntary payment, but the sum can be extracted by the international community. As in all standing tribunals, precedent would provide clarity of what is considered a violation and what the likely consequences would be for offending actions. Intentional offenses can have a “punitive damages” approach to increase the economic impact to the offending states. Additionally, as expertise and experience grow, the costs for even large egregious actions such as the 2007 China antisatellite missile test debris field might be calculated and placed as an economic threat to any nation contemplating such action. Conclusion </w:t>
      </w:r>
      <w:r>
        <w:rPr>
          <w:b w:val="0"/>
          <w:i w:val="0"/>
          <w:smallCaps w:val="0"/>
          <w:strike w:val="0"/>
          <w:sz w:val="22"/>
          <w:u w:val="single"/>
        </w:rPr>
        <w:t xml:space="preserve">Nations have gone a </w:t>
      </w:r>
      <w:r>
        <w:rPr>
          <w:b/>
          <w:i w:val="0"/>
          <w:smallCaps w:val="0"/>
          <w:strike w:val="0"/>
          <w:sz w:val="22"/>
          <w:u w:val="single"/>
        </w:rPr>
        <w:t>long way</w:t>
      </w:r>
      <w:r>
        <w:rPr>
          <w:b w:val="0"/>
          <w:i w:val="0"/>
          <w:smallCaps w:val="0"/>
          <w:strike w:val="0"/>
          <w:sz w:val="22"/>
          <w:u w:val="single"/>
        </w:rPr>
        <w:t xml:space="preserve"> to identify </w:t>
      </w:r>
      <w:r>
        <w:rPr>
          <w:b w:val="0"/>
          <w:i w:val="0"/>
          <w:smallCaps w:val="0"/>
          <w:strike w:val="0"/>
          <w:sz w:val="22"/>
          <w:highlight w:val="cyan"/>
          <w:u w:val="single"/>
        </w:rPr>
        <w:t xml:space="preserve">and deter </w:t>
      </w:r>
      <w:r>
        <w:rPr>
          <w:b w:val="0"/>
          <w:i w:val="0"/>
          <w:smallCaps w:val="0"/>
          <w:strike w:val="0"/>
          <w:sz w:val="22"/>
          <w:u w:val="single"/>
        </w:rPr>
        <w:t xml:space="preserve">the </w:t>
      </w:r>
      <w:r>
        <w:rPr>
          <w:b/>
          <w:i w:val="0"/>
          <w:smallCaps w:val="0"/>
          <w:strike w:val="0"/>
          <w:sz w:val="22"/>
          <w:highlight w:val="cyan"/>
          <w:u w:val="single"/>
        </w:rPr>
        <w:t>weaponization of space</w:t>
      </w:r>
      <w:r>
        <w:rPr>
          <w:b w:val="0"/>
          <w:i w:val="0"/>
          <w:smallCaps w:val="0"/>
          <w:strike w:val="0"/>
          <w:sz w:val="22"/>
          <w:u w:val="single"/>
        </w:rPr>
        <w:t>.</w:t>
      </w:r>
      <w:r>
        <w:rPr>
          <w:b w:val="0"/>
          <w:i w:val="0"/>
          <w:smallCaps w:val="0"/>
          <w:strike w:val="0"/>
          <w:sz w:val="16"/>
          <w:u w:val="none"/>
        </w:rPr>
        <w:t xml:space="preserve"> In short, </w:t>
      </w:r>
      <w:r>
        <w:rPr>
          <w:b w:val="0"/>
          <w:i w:val="0"/>
          <w:smallCaps w:val="0"/>
          <w:strike w:val="0"/>
          <w:sz w:val="22"/>
          <w:u w:val="single"/>
        </w:rPr>
        <w:t xml:space="preserve">the </w:t>
      </w:r>
      <w:r>
        <w:rPr>
          <w:b w:val="0"/>
          <w:i w:val="0"/>
          <w:smallCaps w:val="0"/>
          <w:strike w:val="0"/>
          <w:sz w:val="22"/>
          <w:highlight w:val="cyan"/>
          <w:u w:val="single"/>
        </w:rPr>
        <w:t xml:space="preserve">concerns over weaponization involve </w:t>
      </w:r>
      <w:r>
        <w:rPr>
          <w:b w:val="0"/>
          <w:i w:val="0"/>
          <w:smallCaps w:val="0"/>
          <w:strike w:val="0"/>
          <w:sz w:val="22"/>
          <w:u w:val="single"/>
        </w:rPr>
        <w:t xml:space="preserve">the </w:t>
      </w:r>
      <w:r>
        <w:rPr>
          <w:b/>
          <w:i w:val="0"/>
          <w:smallCaps w:val="0"/>
          <w:strike w:val="0"/>
          <w:sz w:val="22"/>
          <w:u w:val="single"/>
        </w:rPr>
        <w:t>potentially destructive</w:t>
      </w:r>
      <w:r>
        <w:rPr>
          <w:b w:val="0"/>
          <w:i w:val="0"/>
          <w:smallCaps w:val="0"/>
          <w:strike w:val="0"/>
          <w:sz w:val="22"/>
          <w:u w:val="single"/>
        </w:rPr>
        <w:t xml:space="preserve"> nature of </w:t>
      </w:r>
      <w:r>
        <w:rPr>
          <w:b w:val="0"/>
          <w:i w:val="0"/>
          <w:smallCaps w:val="0"/>
          <w:strike w:val="0"/>
          <w:sz w:val="22"/>
          <w:highlight w:val="cyan"/>
          <w:u w:val="single"/>
        </w:rPr>
        <w:t>space weapons</w:t>
      </w:r>
      <w:r>
        <w:rPr>
          <w:b w:val="0"/>
          <w:i w:val="0"/>
          <w:smallCaps w:val="0"/>
          <w:strike w:val="0"/>
          <w:sz w:val="22"/>
          <w:u w:val="single"/>
        </w:rPr>
        <w:t xml:space="preserve">. </w:t>
      </w:r>
      <w:r>
        <w:rPr>
          <w:b w:val="0"/>
          <w:i w:val="0"/>
          <w:smallCaps w:val="0"/>
          <w:strike w:val="0"/>
          <w:sz w:val="16"/>
          <w:u w:val="none"/>
        </w:rPr>
        <w:t xml:space="preserve">It is impossible to define what constitutes a space weapon, and </w:t>
      </w:r>
      <w:r>
        <w:rPr>
          <w:b w:val="0"/>
          <w:i w:val="0"/>
          <w:smallCaps w:val="0"/>
          <w:strike w:val="0"/>
          <w:sz w:val="22"/>
          <w:highlight w:val="cyan"/>
          <w:u w:val="single"/>
        </w:rPr>
        <w:t xml:space="preserve">controlling </w:t>
      </w:r>
      <w:r>
        <w:rPr>
          <w:b w:val="0"/>
          <w:i w:val="0"/>
          <w:smallCaps w:val="0"/>
          <w:strike w:val="0"/>
          <w:sz w:val="22"/>
          <w:u w:val="single"/>
        </w:rPr>
        <w:t xml:space="preserve">an </w:t>
      </w:r>
      <w:r>
        <w:rPr>
          <w:b w:val="0"/>
          <w:i w:val="0"/>
          <w:smallCaps w:val="0"/>
          <w:strike w:val="0"/>
          <w:sz w:val="22"/>
          <w:highlight w:val="cyan"/>
          <w:u w:val="single"/>
        </w:rPr>
        <w:t xml:space="preserve">arms race </w:t>
      </w:r>
      <w:r>
        <w:rPr>
          <w:b w:val="0"/>
          <w:i w:val="0"/>
          <w:smallCaps w:val="0"/>
          <w:strike w:val="0"/>
          <w:sz w:val="22"/>
          <w:u w:val="single"/>
        </w:rPr>
        <w:t xml:space="preserve">based on definitions of what constitutes a weapon is doomed to failure with the exception of those </w:t>
      </w:r>
      <w:r>
        <w:rPr>
          <w:b w:val="0"/>
          <w:i w:val="0"/>
          <w:smallCaps w:val="0"/>
          <w:strike w:val="0"/>
          <w:sz w:val="22"/>
          <w:highlight w:val="cyan"/>
          <w:u w:val="single"/>
        </w:rPr>
        <w:t xml:space="preserve">weapons </w:t>
      </w:r>
      <w:r>
        <w:rPr>
          <w:b w:val="0"/>
          <w:i w:val="0"/>
          <w:smallCaps w:val="0"/>
          <w:strike w:val="0"/>
          <w:sz w:val="22"/>
          <w:u w:val="single"/>
        </w:rPr>
        <w:t xml:space="preserve">clearly </w:t>
      </w:r>
      <w:r>
        <w:rPr>
          <w:b w:val="0"/>
          <w:i w:val="0"/>
          <w:smallCaps w:val="0"/>
          <w:strike w:val="0"/>
          <w:sz w:val="22"/>
          <w:highlight w:val="cyan"/>
          <w:u w:val="single"/>
        </w:rPr>
        <w:t xml:space="preserve">posing </w:t>
      </w:r>
      <w:r>
        <w:rPr>
          <w:b w:val="0"/>
          <w:i w:val="0"/>
          <w:smallCaps w:val="0"/>
          <w:strike w:val="0"/>
          <w:sz w:val="22"/>
          <w:u w:val="single"/>
        </w:rPr>
        <w:t xml:space="preserve">a </w:t>
      </w:r>
      <w:r>
        <w:rPr>
          <w:b/>
          <w:i w:val="0"/>
          <w:smallCaps w:val="0"/>
          <w:strike w:val="0"/>
          <w:sz w:val="22"/>
          <w:u w:val="single"/>
        </w:rPr>
        <w:t xml:space="preserve">substantial </w:t>
      </w:r>
      <w:r>
        <w:rPr>
          <w:b/>
          <w:i w:val="0"/>
          <w:smallCaps w:val="0"/>
          <w:strike w:val="0"/>
          <w:sz w:val="22"/>
          <w:highlight w:val="cyan"/>
          <w:u w:val="single"/>
        </w:rPr>
        <w:t>risk</w:t>
      </w:r>
      <w:r>
        <w:rPr>
          <w:b w:val="0"/>
          <w:i w:val="0"/>
          <w:smallCaps w:val="0"/>
          <w:strike w:val="0"/>
          <w:sz w:val="22"/>
          <w:highlight w:val="cyan"/>
          <w:u w:val="single"/>
        </w:rPr>
        <w:t xml:space="preserve"> to humanity</w:t>
      </w:r>
      <w:r>
        <w:rPr>
          <w:b w:val="0"/>
          <w:i w:val="0"/>
          <w:smallCaps w:val="0"/>
          <w:strike w:val="0"/>
          <w:sz w:val="22"/>
          <w:u w:val="single"/>
        </w:rPr>
        <w:t xml:space="preserve">, such as </w:t>
      </w:r>
      <w:r>
        <w:rPr>
          <w:b w:val="0"/>
          <w:i w:val="0"/>
          <w:smallCaps w:val="0"/>
          <w:strike w:val="0"/>
          <w:sz w:val="22"/>
          <w:highlight w:val="cyan"/>
          <w:u w:val="single"/>
        </w:rPr>
        <w:t xml:space="preserve">nuclear and other </w:t>
      </w:r>
      <w:r>
        <w:rPr>
          <w:b/>
          <w:i w:val="0"/>
          <w:smallCaps w:val="0"/>
          <w:strike w:val="0"/>
          <w:sz w:val="22"/>
          <w:highlight w:val="cyan"/>
          <w:u w:val="single"/>
        </w:rPr>
        <w:t>w</w:t>
      </w:r>
      <w:r>
        <w:rPr>
          <w:b w:val="0"/>
          <w:i w:val="0"/>
          <w:smallCaps w:val="0"/>
          <w:strike w:val="0"/>
          <w:sz w:val="22"/>
          <w:u w:val="single"/>
        </w:rPr>
        <w:t xml:space="preserve">eapons of </w:t>
      </w:r>
      <w:r>
        <w:rPr>
          <w:b/>
          <w:i w:val="0"/>
          <w:smallCaps w:val="0"/>
          <w:strike w:val="0"/>
          <w:sz w:val="22"/>
          <w:highlight w:val="cyan"/>
          <w:u w:val="single"/>
        </w:rPr>
        <w:t>m</w:t>
      </w:r>
      <w:r>
        <w:rPr>
          <w:b w:val="0"/>
          <w:i w:val="0"/>
          <w:smallCaps w:val="0"/>
          <w:strike w:val="0"/>
          <w:sz w:val="22"/>
          <w:u w:val="single"/>
        </w:rPr>
        <w:t xml:space="preserve">ass </w:t>
      </w:r>
      <w:r>
        <w:rPr>
          <w:b/>
          <w:i w:val="0"/>
          <w:smallCaps w:val="0"/>
          <w:strike w:val="0"/>
          <w:sz w:val="22"/>
          <w:highlight w:val="cyan"/>
          <w:u w:val="single"/>
        </w:rPr>
        <w:t>d</w:t>
      </w:r>
      <w:r>
        <w:rPr>
          <w:b w:val="0"/>
          <w:i w:val="0"/>
          <w:smallCaps w:val="0"/>
          <w:strike w:val="0"/>
          <w:sz w:val="22"/>
          <w:u w:val="single"/>
        </w:rPr>
        <w:t>estruction.</w:t>
      </w:r>
      <w:r>
        <w:rPr>
          <w:b w:val="0"/>
          <w:i w:val="0"/>
          <w:smallCaps w:val="0"/>
          <w:strike w:val="0"/>
          <w:sz w:val="16"/>
          <w:u w:val="none"/>
        </w:rPr>
        <w:t xml:space="preserve"> For all other concerns, we should attempt to regulate and control the destructive behavior of nations rather than attempting to limit their technology. It is how they use their technology that matters. We will never completely prevent countries from engaging in war. However, </w:t>
      </w:r>
      <w:r>
        <w:rPr>
          <w:b w:val="0"/>
          <w:i w:val="0"/>
          <w:smallCaps w:val="0"/>
          <w:strike w:val="0"/>
          <w:sz w:val="22"/>
          <w:u w:val="single"/>
        </w:rPr>
        <w:t xml:space="preserve">we can </w:t>
      </w:r>
      <w:r>
        <w:rPr>
          <w:b w:val="0"/>
          <w:i w:val="0"/>
          <w:smallCaps w:val="0"/>
          <w:strike w:val="0"/>
          <w:sz w:val="22"/>
          <w:highlight w:val="cyan"/>
          <w:u w:val="single"/>
        </w:rPr>
        <w:t xml:space="preserve">bolster </w:t>
      </w:r>
      <w:r>
        <w:rPr>
          <w:b/>
          <w:i w:val="0"/>
          <w:smallCaps w:val="0"/>
          <w:strike w:val="0"/>
          <w:sz w:val="22"/>
          <w:highlight w:val="cyan"/>
          <w:u w:val="single"/>
        </w:rPr>
        <w:t xml:space="preserve">peaceful dispute </w:t>
      </w:r>
      <w:r>
        <w:rPr>
          <w:b/>
          <w:i w:val="0"/>
          <w:smallCaps w:val="0"/>
          <w:strike w:val="0"/>
          <w:sz w:val="22"/>
          <w:u w:val="single"/>
        </w:rPr>
        <w:t>methodologies</w:t>
      </w:r>
      <w:r>
        <w:rPr>
          <w:b w:val="0"/>
          <w:i w:val="0"/>
          <w:smallCaps w:val="0"/>
          <w:strike w:val="0"/>
          <w:sz w:val="22"/>
          <w:u w:val="single"/>
        </w:rPr>
        <w:t xml:space="preserve"> to </w:t>
      </w:r>
      <w:r>
        <w:rPr>
          <w:b w:val="0"/>
          <w:i w:val="0"/>
          <w:smallCaps w:val="0"/>
          <w:strike w:val="0"/>
          <w:sz w:val="22"/>
          <w:highlight w:val="cyan"/>
          <w:u w:val="single"/>
        </w:rPr>
        <w:t xml:space="preserve">prevent </w:t>
      </w:r>
      <w:r>
        <w:rPr>
          <w:b/>
          <w:i w:val="0"/>
          <w:smallCaps w:val="0"/>
          <w:strike w:val="0"/>
          <w:sz w:val="22"/>
          <w:highlight w:val="cyan"/>
          <w:u w:val="single"/>
        </w:rPr>
        <w:t>escalation</w:t>
      </w:r>
      <w:r>
        <w:rPr>
          <w:b w:val="0"/>
          <w:i w:val="0"/>
          <w:smallCaps w:val="0"/>
          <w:strike w:val="0"/>
          <w:sz w:val="22"/>
          <w:highlight w:val="cyan"/>
          <w:u w:val="single"/>
        </w:rPr>
        <w:t xml:space="preserve"> of </w:t>
      </w:r>
      <w:r>
        <w:rPr>
          <w:b w:val="0"/>
          <w:i w:val="0"/>
          <w:smallCaps w:val="0"/>
          <w:strike w:val="0"/>
          <w:sz w:val="22"/>
          <w:u w:val="single"/>
        </w:rPr>
        <w:t xml:space="preserve">such </w:t>
      </w:r>
      <w:r>
        <w:rPr>
          <w:b w:val="0"/>
          <w:i w:val="0"/>
          <w:smallCaps w:val="0"/>
          <w:strike w:val="0"/>
          <w:sz w:val="22"/>
          <w:highlight w:val="cyan"/>
          <w:u w:val="single"/>
        </w:rPr>
        <w:t xml:space="preserve">conflicts </w:t>
      </w:r>
      <w:r>
        <w:rPr>
          <w:b w:val="0"/>
          <w:i w:val="0"/>
          <w:smallCaps w:val="0"/>
          <w:strike w:val="0"/>
          <w:sz w:val="22"/>
          <w:u w:val="single"/>
        </w:rPr>
        <w:t xml:space="preserve">and provide </w:t>
      </w:r>
      <w:r>
        <w:rPr>
          <w:b/>
          <w:i w:val="0"/>
          <w:smallCaps w:val="0"/>
          <w:strike w:val="0"/>
          <w:sz w:val="22"/>
          <w:highlight w:val="cyan"/>
          <w:u w:val="single"/>
        </w:rPr>
        <w:t>deterrence</w:t>
      </w:r>
      <w:r>
        <w:rPr>
          <w:b w:val="0"/>
          <w:i w:val="0"/>
          <w:smallCaps w:val="0"/>
          <w:strike w:val="0"/>
          <w:sz w:val="22"/>
          <w:highlight w:val="cyan"/>
          <w:u w:val="single"/>
        </w:rPr>
        <w:t xml:space="preserve"> </w:t>
      </w:r>
      <w:r>
        <w:rPr>
          <w:b w:val="0"/>
          <w:i w:val="0"/>
          <w:smallCaps w:val="0"/>
          <w:strike w:val="0"/>
          <w:sz w:val="22"/>
          <w:u w:val="single"/>
        </w:rPr>
        <w:t xml:space="preserve">against aggressive or irresponsible behavior. </w:t>
      </w:r>
      <w:r>
        <w:rPr>
          <w:b w:val="0"/>
          <w:i w:val="0"/>
          <w:smallCaps w:val="0"/>
          <w:strike w:val="0"/>
          <w:sz w:val="16"/>
          <w:u w:val="none"/>
        </w:rPr>
        <w:t xml:space="preserve">Current international agreements do not offer an enforceable means of addressing claims for destructive activity, for while there is a forum for adjudication, participation and enforcement continue to rely heavily on diplomacy. A standing committee is needed to provide a credible, knowledgeable, and equitable forum for regulating, monitoring, and adjudicating claims and disputes relating to the damage caused by objects launched into space, whether they are designed for destruction or not. A logical place for this committee would be the United Nations. As current deterrence and enforcement of adjudicated claims currently rest solely in diplomatic, or in extreme cases military, channels, a third option is needed such as </w:t>
      </w:r>
      <w:r>
        <w:rPr>
          <w:b w:val="0"/>
          <w:i w:val="0"/>
          <w:smallCaps w:val="0"/>
          <w:strike w:val="0"/>
          <w:sz w:val="22"/>
          <w:highlight w:val="cyan"/>
          <w:u w:val="single"/>
        </w:rPr>
        <w:t xml:space="preserve">using </w:t>
      </w:r>
      <w:r>
        <w:rPr>
          <w:b w:val="0"/>
          <w:i w:val="0"/>
          <w:smallCaps w:val="0"/>
          <w:strike w:val="0"/>
          <w:sz w:val="22"/>
          <w:u w:val="single"/>
        </w:rPr>
        <w:t xml:space="preserve">the </w:t>
      </w:r>
      <w:r>
        <w:rPr>
          <w:b/>
          <w:i w:val="0"/>
          <w:smallCaps w:val="0"/>
          <w:strike w:val="0"/>
          <w:sz w:val="22"/>
          <w:u w:val="single"/>
        </w:rPr>
        <w:t xml:space="preserve">current </w:t>
      </w:r>
      <w:r>
        <w:rPr>
          <w:b/>
          <w:i w:val="0"/>
          <w:smallCaps w:val="0"/>
          <w:strike w:val="0"/>
          <w:sz w:val="22"/>
          <w:highlight w:val="cyan"/>
          <w:u w:val="single"/>
        </w:rPr>
        <w:t>economic deterrence</w:t>
      </w:r>
      <w:r>
        <w:rPr>
          <w:b w:val="0"/>
          <w:i w:val="0"/>
          <w:smallCaps w:val="0"/>
          <w:strike w:val="0"/>
          <w:sz w:val="22"/>
          <w:highlight w:val="cyan"/>
          <w:u w:val="single"/>
        </w:rPr>
        <w:t xml:space="preserve"> </w:t>
      </w:r>
      <w:r>
        <w:rPr>
          <w:b w:val="0"/>
          <w:i w:val="0"/>
          <w:smallCaps w:val="0"/>
          <w:strike w:val="0"/>
          <w:sz w:val="22"/>
          <w:u w:val="single"/>
        </w:rPr>
        <w:t xml:space="preserve">and </w:t>
      </w:r>
      <w:r>
        <w:rPr>
          <w:b/>
          <w:i w:val="0"/>
          <w:smallCaps w:val="0"/>
          <w:strike w:val="0"/>
          <w:sz w:val="22"/>
          <w:u w:val="single"/>
        </w:rPr>
        <w:t>enforcement capability</w:t>
      </w:r>
      <w:r>
        <w:rPr>
          <w:b w:val="0"/>
          <w:i w:val="0"/>
          <w:smallCaps w:val="0"/>
          <w:strike w:val="0"/>
          <w:sz w:val="22"/>
          <w:u w:val="single"/>
        </w:rPr>
        <w:t xml:space="preserve"> </w:t>
      </w:r>
      <w:r>
        <w:rPr>
          <w:b w:val="0"/>
          <w:i w:val="0"/>
          <w:smallCaps w:val="0"/>
          <w:strike w:val="0"/>
          <w:sz w:val="22"/>
          <w:highlight w:val="cyan"/>
          <w:u w:val="single"/>
        </w:rPr>
        <w:t xml:space="preserve">of the </w:t>
      </w:r>
      <w:r>
        <w:rPr>
          <w:b/>
          <w:i w:val="0"/>
          <w:smallCaps w:val="0"/>
          <w:strike w:val="0"/>
          <w:sz w:val="22"/>
          <w:highlight w:val="cyan"/>
          <w:u w:val="single"/>
        </w:rPr>
        <w:t>W</w:t>
      </w:r>
      <w:r>
        <w:rPr>
          <w:b w:val="0"/>
          <w:i w:val="0"/>
          <w:smallCaps w:val="0"/>
          <w:strike w:val="0"/>
          <w:sz w:val="22"/>
          <w:u w:val="single"/>
        </w:rPr>
        <w:t xml:space="preserve">orld </w:t>
      </w:r>
      <w:r>
        <w:rPr>
          <w:b/>
          <w:i w:val="0"/>
          <w:smallCaps w:val="0"/>
          <w:strike w:val="0"/>
          <w:sz w:val="22"/>
          <w:highlight w:val="cyan"/>
          <w:u w:val="single"/>
        </w:rPr>
        <w:t>T</w:t>
      </w:r>
      <w:r>
        <w:rPr>
          <w:b w:val="0"/>
          <w:i w:val="0"/>
          <w:smallCaps w:val="0"/>
          <w:strike w:val="0"/>
          <w:sz w:val="22"/>
          <w:u w:val="single"/>
        </w:rPr>
        <w:t xml:space="preserve">rade </w:t>
      </w:r>
      <w:r>
        <w:rPr>
          <w:b/>
          <w:i w:val="0"/>
          <w:smallCaps w:val="0"/>
          <w:strike w:val="0"/>
          <w:sz w:val="22"/>
          <w:highlight w:val="cyan"/>
          <w:u w:val="single"/>
        </w:rPr>
        <w:t>O</w:t>
      </w:r>
      <w:r>
        <w:rPr>
          <w:b w:val="0"/>
          <w:i w:val="0"/>
          <w:smallCaps w:val="0"/>
          <w:strike w:val="0"/>
          <w:sz w:val="22"/>
          <w:u w:val="single"/>
        </w:rPr>
        <w:t xml:space="preserve">rganization to address and collect on unresolved adjudicated </w:t>
      </w:r>
      <w:r>
        <w:rPr>
          <w:b/>
          <w:i w:val="0"/>
          <w:smallCaps w:val="0"/>
          <w:strike w:val="0"/>
          <w:sz w:val="22"/>
          <w:u w:val="single"/>
        </w:rPr>
        <w:t>state liabilities</w:t>
      </w:r>
      <w:r>
        <w:rPr>
          <w:b w:val="0"/>
          <w:i w:val="0"/>
          <w:smallCaps w:val="0"/>
          <w:strike w:val="0"/>
          <w:sz w:val="22"/>
          <w:u w:val="single"/>
        </w:rPr>
        <w:t>.</w:t>
      </w:r>
    </w:p>
    <w:p>
      <w:pPr>
        <w:pStyle w:val="Caption"/>
      </w:pPr>
      <w:r>
        <w:t>Source: Patent Pools CP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