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Overlap kills innovation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Sanjana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sz w:val="22"/>
          <w:u w:val="none"/>
        </w:rPr>
        <w:t>, Sanjana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 BBA LLB student </w:t>
      </w:r>
      <w:r>
        <w:rPr>
          <w:b w:val="0"/>
          <w:i w:val="0"/>
          <w:smallCaps w:val="0"/>
          <w:strike w:val="0"/>
          <w:sz w:val="22"/>
          <w:u w:val="none"/>
        </w:rPr>
        <w:t>of  Symbiosis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Law School, 8-18-2021, "Scrutinizing The Various Aspects of Patent Pools", No Publication, https://www.globalpatentfiling.com/blog/analysing-facets-patent-pools</w:t>
      </w:r>
      <w:r>
        <w:rPr>
          <w:b w:val="0"/>
          <w:i w:val="0"/>
          <w:smallCaps w:val="0"/>
          <w:strike w:val="0"/>
          <w:sz w:val="22"/>
          <w:u w:val="none"/>
        </w:rPr>
        <w:t>//susu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On the flipside, patent pools have certain disadvantages associated with them as well.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 pools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work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ineffectively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there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regulation issues among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members </w:t>
      </w:r>
      <w:r>
        <w:rPr>
          <w:b w:val="0"/>
          <w:i w:val="0"/>
          <w:smallCaps w:val="0"/>
          <w:strike w:val="0"/>
          <w:sz w:val="22"/>
          <w:u w:val="single"/>
        </w:rPr>
        <w:t>of the pool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instance, if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members of the patent pool collectively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disagree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governance issues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 if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prominent patent owners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 not join the pool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the patent pool may be greatly unavailing.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pools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also pose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various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issues related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antitrust 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aw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Issues related to antitrust law arises when competitors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 holders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overlapping patent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Consequently,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neither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the competitors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end up developing the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 related to the patents they own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infringing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each other’s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Primarily, there are two types of patent pools. An open patent pool may be defined as a patent pool that is largely controlled by management companies. </w:t>
      </w:r>
      <w:r>
        <w:rPr>
          <w:b w:val="0"/>
          <w:i w:val="0"/>
          <w:smallCaps w:val="0"/>
          <w:strike w:val="0"/>
          <w:sz w:val="22"/>
          <w:u w:val="single"/>
        </w:rPr>
        <w:t>These companies may control the patent pool by adding patent owners who meet certain criteria from time to time</w:t>
      </w:r>
      <w:r>
        <w:rPr>
          <w:b w:val="0"/>
          <w:i w:val="0"/>
          <w:smallCaps w:val="0"/>
          <w:strike w:val="0"/>
          <w:sz w:val="22"/>
          <w:u w:val="none"/>
        </w:rPr>
        <w:t>. The management company also coordinates among the patent owners and looks into licensing operations that occur within the patent pool. On the other hand, a closed patent pool may be defined as a patent pool wherein a patent administrator is selected. The patent administrator here regulates the pool, procures licensees, and ensures that the patent pool is conducted in a lawful manner.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