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Massive growth coming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Mena, 3/24</w:t>
      </w:r>
      <w:r>
        <w:rPr>
          <w:b w:val="0"/>
          <w:i w:val="0"/>
          <w:smallCaps w:val="0"/>
          <w:strike w:val="0"/>
          <w:u w:val="none"/>
        </w:rPr>
        <w:t>/24; Bryan, economy</w:t>
      </w:r>
      <w:r>
        <w:rPr>
          <w:b w:val="0"/>
          <w:i w:val="0"/>
          <w:smallCaps w:val="0"/>
          <w:strike w:val="0"/>
          <w:u w:val="none"/>
        </w:rPr>
        <w:t xml:space="preserve"> writer for CNN Business, covering the Federal Reserve and macroeconomic data</w:t>
      </w:r>
      <w:r>
        <w:rPr>
          <w:b w:val="0"/>
          <w:i w:val="0"/>
          <w:smallCaps w:val="0"/>
          <w:strike w:val="0"/>
          <w:u w:val="none"/>
        </w:rPr>
        <w:t>; CNN; “</w:t>
      </w:r>
      <w:r>
        <w:rPr>
          <w:b w:val="0"/>
          <w:i w:val="0"/>
          <w:smallCaps w:val="0"/>
          <w:strike w:val="0"/>
          <w:u w:val="none"/>
        </w:rPr>
        <w:t>Here’s why the Fed doesn’t see a US recession in coming years</w:t>
      </w:r>
      <w:r>
        <w:rPr>
          <w:b w:val="0"/>
          <w:i w:val="0"/>
          <w:smallCaps w:val="0"/>
          <w:strike w:val="0"/>
          <w:u w:val="none"/>
        </w:rPr>
        <w:t xml:space="preserve">”; </w:t>
      </w:r>
      <w:r>
        <w:rPr>
          <w:b w:val="0"/>
          <w:i w:val="0"/>
          <w:smallCaps w:val="0"/>
          <w:strike w:val="0"/>
          <w:u w:val="none"/>
        </w:rPr>
        <w:t>https://www.cnn.com/2024/03/24/economy/stocks-week-ahead-fed-recession-coming-years/index.html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America’s central bank doesn’t see any signs of a recession on the horizon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Not this year nor the year after. </w:t>
      </w:r>
      <w:r>
        <w:rPr>
          <w:b w:val="0"/>
          <w:i w:val="0"/>
          <w:smallCaps w:val="0"/>
          <w:strike w:val="0"/>
          <w:highlight w:val="cyan"/>
          <w:u w:val="single"/>
        </w:rPr>
        <w:t>The Federal Reserve</w:t>
      </w:r>
      <w:r>
        <w:rPr>
          <w:b w:val="0"/>
          <w:i w:val="0"/>
          <w:smallCaps w:val="0"/>
          <w:strike w:val="0"/>
          <w:u w:val="single"/>
        </w:rPr>
        <w:t xml:space="preserve">’s policymaking committee of 19 officials </w:t>
      </w:r>
      <w:r>
        <w:rPr>
          <w:b w:val="0"/>
          <w:i w:val="0"/>
          <w:smallCaps w:val="0"/>
          <w:strike w:val="0"/>
          <w:highlight w:val="cyan"/>
          <w:u w:val="single"/>
        </w:rPr>
        <w:t>released</w:t>
      </w:r>
      <w:r>
        <w:rPr>
          <w:b w:val="0"/>
          <w:i w:val="0"/>
          <w:smallCaps w:val="0"/>
          <w:strike w:val="0"/>
          <w:u w:val="single"/>
        </w:rPr>
        <w:t xml:space="preserve"> a new set of economic </w:t>
      </w:r>
      <w:r>
        <w:rPr>
          <w:b w:val="0"/>
          <w:i w:val="0"/>
          <w:smallCaps w:val="0"/>
          <w:strike w:val="0"/>
          <w:highlight w:val="cyan"/>
          <w:u w:val="single"/>
        </w:rPr>
        <w:t>projections</w:t>
      </w:r>
      <w:r>
        <w:rPr>
          <w:b w:val="0"/>
          <w:i w:val="0"/>
          <w:smallCaps w:val="0"/>
          <w:strike w:val="0"/>
          <w:u w:val="single"/>
        </w:rPr>
        <w:t xml:space="preserve"> last week, </w:t>
      </w:r>
      <w:r>
        <w:rPr>
          <w:b w:val="0"/>
          <w:i w:val="0"/>
          <w:smallCaps w:val="0"/>
          <w:strike w:val="0"/>
          <w:highlight w:val="cyan"/>
          <w:u w:val="single"/>
        </w:rPr>
        <w:t>showing that they now expect economic growth</w:t>
      </w:r>
      <w:r>
        <w:rPr>
          <w:b w:val="0"/>
          <w:i w:val="0"/>
          <w:smallCaps w:val="0"/>
          <w:strike w:val="0"/>
          <w:u w:val="single"/>
        </w:rPr>
        <w:t xml:space="preserve"> in 2024, 2025 and 2026 </w:t>
      </w:r>
      <w:r>
        <w:rPr>
          <w:b w:val="0"/>
          <w:i w:val="0"/>
          <w:smallCaps w:val="0"/>
          <w:strike w:val="0"/>
          <w:highlight w:val="cyan"/>
          <w:u w:val="single"/>
        </w:rPr>
        <w:t>to be even stronger than they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previously </w:t>
      </w:r>
      <w:r>
        <w:rPr>
          <w:b w:val="0"/>
          <w:i w:val="0"/>
          <w:smallCaps w:val="0"/>
          <w:strike w:val="0"/>
          <w:highlight w:val="cyan"/>
          <w:u w:val="single"/>
        </w:rPr>
        <w:t>thought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That optimism seems to be the consensus among analysts</w:t>
      </w:r>
      <w:r>
        <w:rPr>
          <w:b w:val="0"/>
          <w:i w:val="0"/>
          <w:smallCaps w:val="0"/>
          <w:strike w:val="0"/>
          <w:u w:val="single"/>
        </w:rPr>
        <w:t>, including Goldman Sachs’ chief economist: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ruthless economic </w:t>
      </w:r>
      <w:r>
        <w:rPr>
          <w:b w:val="0"/>
          <w:i w:val="0"/>
          <w:smallCaps w:val="0"/>
          <w:strike w:val="0"/>
          <w:u w:val="single"/>
        </w:rPr>
        <w:t>pains of a recession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such as mass layoffs and tepid consumer spending, probably </w:t>
      </w:r>
      <w:r>
        <w:rPr>
          <w:b w:val="0"/>
          <w:i w:val="0"/>
          <w:smallCaps w:val="0"/>
          <w:strike w:val="0"/>
          <w:u w:val="single"/>
        </w:rPr>
        <w:t>won’t happen anytime soon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“The economy is strong, the labor market is </w:t>
      </w:r>
      <w:r>
        <w:rPr>
          <w:b w:val="0"/>
          <w:i w:val="0"/>
          <w:smallCaps w:val="0"/>
          <w:strike w:val="0"/>
          <w:u w:val="single"/>
        </w:rPr>
        <w:t>strong</w:t>
      </w:r>
      <w:r>
        <w:rPr>
          <w:b w:val="0"/>
          <w:i w:val="0"/>
          <w:smallCaps w:val="0"/>
          <w:strike w:val="0"/>
          <w:u w:val="single"/>
        </w:rPr>
        <w:t xml:space="preserve"> and inflation has come way down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Fed Chair Jerome Powell said Wednesday. </w:t>
      </w:r>
      <w:r>
        <w:rPr>
          <w:b w:val="0"/>
          <w:i w:val="0"/>
          <w:smallCaps w:val="0"/>
          <w:strike w:val="0"/>
          <w:u w:val="single"/>
        </w:rPr>
        <w:t xml:space="preserve">Corporate earnings have been robust, the stock market continues to break record after record and </w:t>
      </w:r>
      <w:r>
        <w:rPr>
          <w:b w:val="0"/>
          <w:i w:val="0"/>
          <w:smallCaps w:val="0"/>
          <w:strike w:val="0"/>
          <w:highlight w:val="cyan"/>
          <w:u w:val="single"/>
        </w:rPr>
        <w:t>America might be in the thick of a productivity boom that could boost growth</w:t>
      </w:r>
      <w:r>
        <w:rPr>
          <w:b w:val="0"/>
          <w:i w:val="0"/>
          <w:smallCaps w:val="0"/>
          <w:strike w:val="0"/>
          <w:u w:val="single"/>
        </w:rPr>
        <w:t xml:space="preserve"> without stoking inflation.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even though interest rates are at their highest levels in two decades, the economy continues to display remarkable resilience. </w:t>
      </w:r>
      <w:r>
        <w:rPr>
          <w:b w:val="0"/>
          <w:i w:val="0"/>
          <w:smallCaps w:val="0"/>
          <w:strike w:val="0"/>
          <w:u w:val="single"/>
        </w:rPr>
        <w:t xml:space="preserve">Economists say that </w:t>
      </w:r>
      <w:r>
        <w:rPr>
          <w:b w:val="0"/>
          <w:i w:val="0"/>
          <w:smallCaps w:val="0"/>
          <w:strike w:val="0"/>
          <w:highlight w:val="cyan"/>
          <w:u w:val="single"/>
        </w:rPr>
        <w:t>strength could persist through the coming years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