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 soft landing for the US economy is certain and inflation is steadily trending downwards—analysts show confidence.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Boughedda</w:t>
      </w:r>
      <w:r>
        <w:rPr>
          <w:b/>
          <w:i w:val="0"/>
          <w:smallCaps w:val="0"/>
          <w:strike w:val="0"/>
          <w:sz w:val="26"/>
          <w:u w:val="none"/>
        </w:rPr>
        <w:t xml:space="preserve"> 7/23 </w:t>
      </w:r>
      <w:r>
        <w:rPr>
          <w:b w:val="0"/>
          <w:i w:val="0"/>
          <w:smallCaps w:val="0"/>
          <w:strike w:val="0"/>
          <w:u w:val="none"/>
        </w:rPr>
        <w:t xml:space="preserve">[Sam </w:t>
      </w:r>
      <w:r>
        <w:rPr>
          <w:b w:val="0"/>
          <w:i w:val="0"/>
          <w:smallCaps w:val="0"/>
          <w:strike w:val="0"/>
          <w:u w:val="none"/>
        </w:rPr>
        <w:t>Boughedda</w:t>
      </w:r>
      <w:r>
        <w:rPr>
          <w:b w:val="0"/>
          <w:i w:val="0"/>
          <w:smallCaps w:val="0"/>
          <w:strike w:val="0"/>
          <w:u w:val="none"/>
        </w:rPr>
        <w:t xml:space="preserve">; Sam </w:t>
      </w:r>
      <w:r>
        <w:rPr>
          <w:b w:val="0"/>
          <w:i w:val="0"/>
          <w:smallCaps w:val="0"/>
          <w:strike w:val="0"/>
          <w:u w:val="none"/>
        </w:rPr>
        <w:t>Boughedda</w:t>
      </w:r>
      <w:r>
        <w:rPr>
          <w:b w:val="0"/>
          <w:i w:val="0"/>
          <w:smallCaps w:val="0"/>
          <w:strike w:val="0"/>
          <w:u w:val="none"/>
        </w:rPr>
        <w:t xml:space="preserve"> is a market reporter for Investing.com and </w:t>
      </w:r>
      <w:r>
        <w:rPr>
          <w:b w:val="0"/>
          <w:i w:val="0"/>
          <w:smallCaps w:val="0"/>
          <w:strike w:val="0"/>
          <w:u w:val="none"/>
        </w:rPr>
        <w:t>StreetInsider</w:t>
      </w:r>
      <w:r>
        <w:rPr>
          <w:b w:val="0"/>
          <w:i w:val="0"/>
          <w:smallCaps w:val="0"/>
          <w:strike w:val="0"/>
          <w:u w:val="none"/>
        </w:rPr>
        <w:t xml:space="preserve"> who has extensive experience covering US equity markets; 7-23-24; Investing.com; “US economy on track for soft landing, near-100% chance of a Sept cut: UBS”; https://www.investing.com/news/economy/us-economy-on-track-for-soft-landing-near100-chance-of-a-sept-cut-ubs-3531270; accessed 7-24-24]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UBS analysts reiterate</w:t>
      </w:r>
      <w:r>
        <w:rPr>
          <w:b w:val="0"/>
          <w:i w:val="0"/>
          <w:smallCaps w:val="0"/>
          <w:strike w:val="0"/>
          <w:u w:val="single"/>
        </w:rPr>
        <w:t xml:space="preserve"> their confidence in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 soft landing for the US economy, with inflation on a </w:t>
      </w:r>
      <w:r>
        <w:rPr>
          <w:b/>
          <w:i w:val="0"/>
          <w:smallCaps w:val="0"/>
          <w:strike w:val="0"/>
          <w:highlight w:val="cyan"/>
          <w:u w:val="single"/>
        </w:rPr>
        <w:t>downward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u w:val="single"/>
        </w:rPr>
        <w:t xml:space="preserve"> and the Federal Reserve poised to cut rates.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"We maintain our view that the US economy is headed for a soft landing," states UBS. </w:t>
      </w:r>
      <w:r>
        <w:rPr>
          <w:b w:val="0"/>
          <w:i w:val="0"/>
          <w:smallCaps w:val="0"/>
          <w:strike w:val="0"/>
          <w:u w:val="single"/>
        </w:rPr>
        <w:t xml:space="preserve">They point to moderating consumer spending as a </w:t>
      </w:r>
      <w:r>
        <w:rPr>
          <w:b/>
          <w:i w:val="0"/>
          <w:smallCaps w:val="0"/>
          <w:strike w:val="0"/>
          <w:u w:val="single"/>
        </w:rPr>
        <w:t>key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factor</w:t>
      </w:r>
      <w:r>
        <w:rPr>
          <w:b w:val="0"/>
          <w:i w:val="0"/>
          <w:smallCaps w:val="0"/>
          <w:strike w:val="0"/>
          <w:u w:val="single"/>
        </w:rPr>
        <w:t xml:space="preserve"> in bringing down inflation.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Recent economic</w:t>
      </w:r>
      <w:r>
        <w:rPr>
          <w:b w:val="0"/>
          <w:i w:val="0"/>
          <w:smallCaps w:val="0"/>
          <w:strike w:val="0"/>
          <w:u w:val="single"/>
        </w:rPr>
        <w:t xml:space="preserve"> data has shown some positive </w:t>
      </w:r>
      <w:r>
        <w:rPr>
          <w:b w:val="0"/>
          <w:i w:val="0"/>
          <w:smallCaps w:val="0"/>
          <w:strike w:val="0"/>
          <w:highlight w:val="cyan"/>
          <w:u w:val="single"/>
        </w:rPr>
        <w:t>surprises</w:t>
      </w:r>
      <w:r>
        <w:rPr>
          <w:b w:val="0"/>
          <w:i w:val="0"/>
          <w:smallCaps w:val="0"/>
          <w:strike w:val="0"/>
          <w:u w:val="single"/>
        </w:rPr>
        <w:t xml:space="preserve">, but UBS believes these </w:t>
      </w:r>
      <w:r>
        <w:rPr>
          <w:b/>
          <w:i w:val="0"/>
          <w:smallCaps w:val="0"/>
          <w:strike w:val="0"/>
          <w:highlight w:val="cyan"/>
          <w:u w:val="single"/>
        </w:rPr>
        <w:t>don't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negate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the underlying trend of below-trend growth</w:t>
      </w:r>
      <w:r>
        <w:rPr>
          <w:b w:val="0"/>
          <w:i w:val="0"/>
          <w:smallCaps w:val="0"/>
          <w:strike w:val="0"/>
          <w:u w:val="none"/>
        </w:rPr>
        <w:t>. "The ISM PMIs appear to confirm that growth has slowed," they note, referring to the Institute for Supply Management's purchasing managers indexes.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Consumer demand remains a crucial factor, </w:t>
      </w:r>
      <w:r>
        <w:rPr>
          <w:b w:val="0"/>
          <w:i w:val="0"/>
          <w:smallCaps w:val="0"/>
          <w:strike w:val="0"/>
          <w:u w:val="none"/>
        </w:rPr>
        <w:t>accoridng</w:t>
      </w:r>
      <w:r>
        <w:rPr>
          <w:b w:val="0"/>
          <w:i w:val="0"/>
          <w:smallCaps w:val="0"/>
          <w:strike w:val="0"/>
          <w:u w:val="none"/>
        </w:rPr>
        <w:t xml:space="preserve"> to the bank. "The strength of consumer demand will be the main determinant of how the economy develops," says UBS, noting that, fortunately, </w:t>
      </w:r>
      <w:r>
        <w:rPr>
          <w:b w:val="0"/>
          <w:i w:val="0"/>
          <w:smallCaps w:val="0"/>
          <w:strike w:val="0"/>
          <w:u w:val="single"/>
        </w:rPr>
        <w:t xml:space="preserve">softer demand is </w:t>
      </w:r>
      <w:r>
        <w:rPr>
          <w:b/>
          <w:i w:val="0"/>
          <w:smallCaps w:val="0"/>
          <w:strike w:val="0"/>
          <w:u w:val="single"/>
        </w:rPr>
        <w:t>currently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easing</w:t>
      </w:r>
      <w:r>
        <w:rPr>
          <w:b w:val="0"/>
          <w:i w:val="0"/>
          <w:smallCaps w:val="0"/>
          <w:strike w:val="0"/>
          <w:u w:val="single"/>
        </w:rPr>
        <w:t xml:space="preserve"> inflationary pressures.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While June retail sales and industrial production figures came in higher than expected, UBS maintains its view of below-trend growth. They point to anecdotal evidence, rising unemployment, and </w:t>
      </w:r>
      <w:r>
        <w:rPr>
          <w:b/>
          <w:i w:val="0"/>
          <w:smallCaps w:val="0"/>
          <w:strike w:val="0"/>
          <w:u w:val="single"/>
        </w:rPr>
        <w:t>falling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core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inflation</w:t>
      </w:r>
      <w:r>
        <w:rPr>
          <w:b w:val="0"/>
          <w:i w:val="0"/>
          <w:smallCaps w:val="0"/>
          <w:strike w:val="0"/>
          <w:u w:val="single"/>
        </w:rPr>
        <w:t xml:space="preserve"> as evidence of this slowdown.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Inflation has finally begun to cool, with May and June CPI prints showing a </w:t>
      </w:r>
      <w:r>
        <w:rPr>
          <w:b/>
          <w:i w:val="0"/>
          <w:smallCaps w:val="0"/>
          <w:strike w:val="0"/>
          <w:u w:val="single"/>
        </w:rPr>
        <w:t>downward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trend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"We are finally seeing the slowdown in rents that we have been anticipating for a long time," UBS reports, "and we expect this more moderate pace to persist in the months ahead."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UBS believes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Federal Reserve is </w:t>
      </w:r>
      <w:r>
        <w:rPr>
          <w:b/>
          <w:i w:val="0"/>
          <w:smallCaps w:val="0"/>
          <w:strike w:val="0"/>
          <w:highlight w:val="cyan"/>
          <w:u w:val="single"/>
        </w:rPr>
        <w:t>taking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notice</w:t>
      </w:r>
      <w:r>
        <w:rPr>
          <w:b w:val="0"/>
          <w:i w:val="0"/>
          <w:smallCaps w:val="0"/>
          <w:strike w:val="0"/>
          <w:u w:val="single"/>
        </w:rPr>
        <w:t xml:space="preserve">, highlighting recent comments from policymakers, including Chair Powell, suggesting </w:t>
      </w:r>
      <w:r>
        <w:rPr>
          <w:b w:val="0"/>
          <w:i w:val="0"/>
          <w:smallCaps w:val="0"/>
          <w:strike w:val="0"/>
          <w:highlight w:val="cyan"/>
          <w:u w:val="single"/>
        </w:rPr>
        <w:t>rate cuts</w:t>
      </w:r>
      <w:r>
        <w:rPr>
          <w:b w:val="0"/>
          <w:i w:val="0"/>
          <w:smallCaps w:val="0"/>
          <w:strike w:val="0"/>
          <w:u w:val="single"/>
        </w:rPr>
        <w:t xml:space="preserve"> are likely to begin in September, aligning with UBS's base case scenario. The market currently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sees a </w:t>
      </w:r>
      <w:r>
        <w:rPr>
          <w:b/>
          <w:i w:val="0"/>
          <w:smallCaps w:val="0"/>
          <w:strike w:val="0"/>
          <w:highlight w:val="cyan"/>
          <w:u w:val="single"/>
        </w:rPr>
        <w:t>near</w:t>
      </w:r>
      <w:r>
        <w:rPr>
          <w:b w:val="0"/>
          <w:i w:val="0"/>
          <w:smallCaps w:val="0"/>
          <w:strike w:val="0"/>
          <w:highlight w:val="cyan"/>
          <w:u w:val="single"/>
        </w:rPr>
        <w:t>-</w:t>
      </w:r>
      <w:r>
        <w:rPr>
          <w:b/>
          <w:i w:val="0"/>
          <w:smallCaps w:val="0"/>
          <w:strike w:val="0"/>
          <w:highlight w:val="cyan"/>
          <w:u w:val="single"/>
        </w:rPr>
        <w:t>100%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chance</w:t>
      </w:r>
      <w:r>
        <w:rPr>
          <w:b w:val="0"/>
          <w:i w:val="0"/>
          <w:smallCaps w:val="0"/>
          <w:strike w:val="0"/>
          <w:u w:val="single"/>
        </w:rPr>
        <w:t xml:space="preserve"> of a September cut, </w:t>
      </w:r>
      <w:r>
        <w:rPr>
          <w:b w:val="0"/>
          <w:i w:val="0"/>
          <w:smallCaps w:val="0"/>
          <w:strike w:val="0"/>
          <w:highlight w:val="cyan"/>
          <w:u w:val="single"/>
        </w:rPr>
        <w:t>with more cuts expected</w:t>
      </w:r>
      <w:r>
        <w:rPr>
          <w:b w:val="0"/>
          <w:i w:val="0"/>
          <w:smallCaps w:val="0"/>
          <w:strike w:val="0"/>
          <w:u w:val="single"/>
        </w:rPr>
        <w:t xml:space="preserve"> by year-end.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UBS predicts the Fed will adopt a measured approach, cutting rates only once per quarter. However, they acknowledge the possibility of more aggressive cuts if economic conditions deteriorate.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