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Recessions won’t happen – metrics used to measure whether a recession is going to happen </w:t>
      </w:r>
      <w:r>
        <w:rPr>
          <w:b/>
          <w:i w:val="0"/>
          <w:smallCaps w:val="0"/>
          <w:strike w:val="0"/>
          <w:sz w:val="26"/>
          <w:u w:val="none"/>
        </w:rPr>
        <w:t>are no longer</w:t>
      </w:r>
      <w:r>
        <w:rPr>
          <w:b/>
          <w:i w:val="0"/>
          <w:smallCaps w:val="0"/>
          <w:strike w:val="0"/>
          <w:sz w:val="26"/>
          <w:u w:val="none"/>
        </w:rPr>
        <w:t xml:space="preserve"> accurate.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Brown </w:t>
      </w:r>
      <w:r>
        <w:rPr>
          <w:b/>
          <w:i w:val="0"/>
          <w:smallCaps w:val="0"/>
          <w:strike w:val="0"/>
          <w:sz w:val="26"/>
          <w:u w:val="none"/>
        </w:rPr>
        <w:t>7/23</w:t>
      </w:r>
      <w:r>
        <w:rPr>
          <w:b w:val="0"/>
          <w:i w:val="0"/>
          <w:smallCaps w:val="0"/>
          <w:strike w:val="0"/>
          <w:u w:val="none"/>
        </w:rPr>
        <w:t xml:space="preserve"> (Courteney Brown, economics reporter at Axios. She covers the global economy, central banks, financial markets and macroeconomic trends. “America's recession indicators are more busted than ever” 7/23/24 Accessed 7/24/24,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big </w:t>
      </w:r>
      <w:r>
        <w:rPr>
          <w:b w:val="0"/>
          <w:i w:val="0"/>
          <w:smallCaps w:val="0"/>
          <w:strike w:val="0"/>
          <w:sz w:val="22"/>
          <w:u w:val="single"/>
        </w:rPr>
        <w:t>question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right now is whether the economy's gentle slowdown could morph into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painful </w:t>
      </w:r>
      <w:r>
        <w:rPr>
          <w:b w:val="0"/>
          <w:i w:val="0"/>
          <w:smallCaps w:val="0"/>
          <w:strike w:val="0"/>
          <w:sz w:val="22"/>
          <w:u w:val="single"/>
        </w:rPr>
        <w:t>downturn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But the signals that typically offer clues look more unreliable than ever.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Why it matters: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Recession indicators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don't work like they used to. Many of them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have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been tripped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, yet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no big downturn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has materialized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quirks of the pandemic business cycle — driven by a rolling series of disruptions to supply and demand — are the likely culprit. Flashback: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 the past, trends in temporary employment were a big tell — whatever happened in this sector soon happened in the broader job market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Or at least, that was the case ahead of recessions in 1991, 2001 and 2008. Declines in temp employment "preceded those in the overall labor market </w:t>
      </w:r>
      <w:r>
        <w:rPr>
          <w:b w:val="0"/>
          <w:i w:val="0"/>
          <w:smallCaps w:val="0"/>
          <w:strike w:val="0"/>
          <w:sz w:val="22"/>
          <w:u w:val="single"/>
        </w:rPr>
        <w:t>by 6 to 12 months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" in the recessions before 2020, the Bureau of Labor Statistics found. The intuition is straightforward: Companies cut back on temp employees to forestall layoffs of permanent workers.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Temp employment peaked in March 2022; it has shed 515,000 jobs since then,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 16% drop.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But total payroll employment has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kept rising anyway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"The decline has been going on for way too long for me to say there's a direct linkage" to the rest of the economy, Ger Doyle, an executive at staffing agency Manpower, tells Axios.</w:t>
      </w:r>
    </w:p>
    <w:p>
      <w:pPr>
        <w:pStyle w:val="Caption"/>
      </w:pPr>
      <w:r>
        <w:t>Source: DA Updates - Michigan 2024 GLW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