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No recession coming – Current projections have the US economy pulling off a soft landing.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Duggan </w:t>
      </w:r>
      <w:r>
        <w:rPr>
          <w:b/>
          <w:i w:val="0"/>
          <w:smallCaps w:val="0"/>
          <w:strike w:val="0"/>
          <w:sz w:val="26"/>
          <w:u w:val="none"/>
        </w:rPr>
        <w:t>7/9</w:t>
      </w:r>
      <w:r>
        <w:rPr>
          <w:b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(Wayne Duggan, contributor for U.S. News &amp; World Report. He reports on breaking market news and does </w:t>
      </w:r>
      <w:r>
        <w:rPr>
          <w:b w:val="0"/>
          <w:i w:val="0"/>
          <w:smallCaps w:val="0"/>
          <w:strike w:val="0"/>
          <w:u w:val="none"/>
        </w:rPr>
        <w:t xml:space="preserve">financial </w:t>
      </w:r>
      <w:r>
        <w:rPr>
          <w:b w:val="0"/>
          <w:i w:val="0"/>
          <w:smallCaps w:val="0"/>
          <w:strike w:val="0"/>
          <w:u w:val="none"/>
        </w:rPr>
        <w:t>analyst commentary related to popular stocks. “</w:t>
      </w:r>
      <w:r>
        <w:rPr>
          <w:b w:val="0"/>
          <w:i w:val="0"/>
          <w:smallCaps w:val="0"/>
          <w:strike w:val="0"/>
          <w:u w:val="none"/>
        </w:rPr>
        <w:t>Recession 2024: What to Watch and How to Prepare</w:t>
      </w:r>
      <w:r>
        <w:rPr>
          <w:b w:val="0"/>
          <w:i w:val="0"/>
          <w:smallCaps w:val="0"/>
          <w:strike w:val="0"/>
          <w:u w:val="none"/>
        </w:rPr>
        <w:t xml:space="preserve">” 7/9/24 Accessed 7/25/24, </w:t>
      </w:r>
      <w:r>
        <w:rPr>
          <w:b w:val="0"/>
          <w:i w:val="0"/>
          <w:smallCaps w:val="0"/>
          <w:strike w:val="0"/>
          <w:u w:val="none"/>
        </w:rPr>
        <w:t xml:space="preserve">) </w:t>
      </w:r>
      <w:r>
        <w:rPr>
          <w:b w:val="0"/>
          <w:i w:val="0"/>
          <w:smallCaps w:val="0"/>
          <w:strike w:val="0"/>
          <w:u w:val="none"/>
        </w:rPr>
        <w:t>gc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The U.S. economy is on relatively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solid footing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heading into the second half of 2024. </w:t>
      </w:r>
      <w:r>
        <w:rPr>
          <w:b w:val="0"/>
          <w:i w:val="0"/>
          <w:smallCaps w:val="0"/>
          <w:strike w:val="0"/>
          <w:u w:val="none"/>
        </w:rPr>
        <w:t xml:space="preserve">But while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inflation has cooled</w:t>
      </w:r>
      <w:r>
        <w:rPr>
          <w:b w:val="0"/>
          <w:i w:val="0"/>
          <w:smallCaps w:val="0"/>
          <w:strike w:val="0"/>
          <w:u w:val="none"/>
        </w:rPr>
        <w:t xml:space="preserve">, progress has been choppy and inconsistent.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Labor markets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have remained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stable</w:t>
      </w:r>
      <w:r>
        <w:rPr>
          <w:b w:val="0"/>
          <w:i w:val="0"/>
          <w:smallCaps w:val="0"/>
          <w:strike w:val="0"/>
          <w:u w:val="none"/>
        </w:rPr>
        <w:t xml:space="preserve">, but the Federal Reserve has been forced to delay its pivot to interest rate cuts.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Many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economists</w:t>
      </w:r>
      <w:r>
        <w:rPr>
          <w:b w:val="0"/>
          <w:i w:val="0"/>
          <w:smallCaps w:val="0"/>
          <w:strike w:val="0"/>
          <w:sz w:val="22"/>
          <w:u w:val="single"/>
        </w:rPr>
        <w:t>, including Federal Open Market Committee</w:t>
      </w:r>
      <w:r>
        <w:rPr>
          <w:b w:val="0"/>
          <w:i w:val="0"/>
          <w:smallCaps w:val="0"/>
          <w:strike w:val="0"/>
          <w:u w:val="none"/>
        </w:rPr>
        <w:t xml:space="preserve"> (FOMC) members,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anticipate a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soft landing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for the U.S. economy</w:t>
      </w:r>
      <w:r>
        <w:rPr>
          <w:b w:val="0"/>
          <w:i w:val="0"/>
          <w:smallCaps w:val="0"/>
          <w:strike w:val="0"/>
          <w:u w:val="none"/>
        </w:rPr>
        <w:t xml:space="preserve"> in 2024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that includes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slowing GDP growth but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no recession</w:t>
      </w:r>
      <w:r>
        <w:rPr>
          <w:b w:val="0"/>
          <w:i w:val="0"/>
          <w:smallCaps w:val="0"/>
          <w:strike w:val="0"/>
          <w:u w:val="none"/>
        </w:rPr>
        <w:t>. However, a single misstep in Fed policy could easily slow the economy so much that it contracts into a recession, making the next several months a critical period for the central bank. Economic recessions are no reason for panic and have been a regular occurrence over the past century. However, investors can make the most of a difficult situation by knowing which risk factors to watch and how to position their portfolios to optimize their performance if a recession is looming in 2024 or 2025.</w:t>
      </w:r>
    </w:p>
    <w:p>
      <w:pPr>
        <w:pStyle w:val="Caption"/>
      </w:pPr>
      <w:r>
        <w:t>Source: DA Updates - Michigan 2024 GLW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