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Increase Drug Costs – Pharma</w:t>
      </w:r>
    </w:p>
    <w:p>
      <w:pPr>
        <w:spacing w:after="80"/>
      </w:pPr>
      <w:r>
        <w:rPr>
          <w:b/>
          <w:i w:val="0"/>
          <w:smallCaps w:val="0"/>
          <w:strike w:val="0"/>
          <w:sz w:val="26"/>
          <w:u w:val="none"/>
        </w:rPr>
        <w:t>Brough 24</w:t>
      </w:r>
      <w:r>
        <w:rPr>
          <w:b w:val="0"/>
          <w:i w:val="0"/>
          <w:smallCaps w:val="0"/>
          <w:strike w:val="0"/>
          <w:u w:val="none"/>
        </w:rPr>
        <w:t xml:space="preserve"> [Wayne Brough, May 23 2024, Resident senior fellow on R Street’s Technology and Innovation team, Bad Patents Keep Drug Prices High, </w:t>
      </w:r>
      <w:r>
        <w:rPr>
          <w:b w:val="0"/>
          <w:i w:val="0"/>
          <w:smallCaps w:val="0"/>
          <w:strike w:val="0"/>
          <w:u w:val="none"/>
        </w:rPr>
        <w:t>]</w:t>
      </w:r>
    </w:p>
    <w:p>
      <w:pPr>
        <w:spacing w:after="60"/>
      </w:pPr>
      <w:r>
        <w:rPr>
          <w:b w:val="0"/>
          <w:i w:val="0"/>
          <w:smallCaps w:val="0"/>
          <w:strike w:val="0"/>
          <w:u w:val="none"/>
        </w:rPr>
        <w:t xml:space="preserve">Skyrocketing prescription drug prices remain a pressing political issue. Polls show that a large majority of voters in both </w:t>
      </w:r>
      <w:r>
        <w:rPr>
          <w:b w:val="0"/>
          <w:i w:val="0"/>
          <w:smallCaps w:val="0"/>
          <w:strike w:val="0"/>
          <w:u w:val="none"/>
        </w:rPr>
        <w:t>parties</w:t>
      </w:r>
      <w:r>
        <w:rPr>
          <w:b w:val="0"/>
          <w:i w:val="0"/>
          <w:smallCaps w:val="0"/>
          <w:strike w:val="0"/>
          <w:u w:val="none"/>
        </w:rPr>
        <w:t xml:space="preserve"> support efforts to reduce drug prices, and President Joe Biden’s reelection campaign highlights his administration’s efforts to do so under the Inflation Reduction Act.</w:t>
      </w:r>
    </w:p>
    <w:p>
      <w:pPr>
        <w:spacing w:after="60"/>
      </w:pPr>
      <w:r>
        <w:rPr>
          <w:b w:val="0"/>
          <w:i w:val="0"/>
          <w:smallCaps w:val="0"/>
          <w:strike w:val="0"/>
          <w:sz w:val="22"/>
          <w:highlight w:val="cyan"/>
          <w:u w:val="single"/>
        </w:rPr>
        <w:t>A major factor driving higher drug costs is the patent system</w:t>
      </w:r>
      <w:r>
        <w:rPr>
          <w:b w:val="0"/>
          <w:i w:val="0"/>
          <w:smallCaps w:val="0"/>
          <w:strike w:val="0"/>
          <w:sz w:val="22"/>
          <w:u w:val="single"/>
        </w:rPr>
        <w:t>, which grants pharmaceutical manufacturers a 20-year exclusive right to “make, use, sell, and import” their products.</w:t>
      </w:r>
      <w:r>
        <w:rPr>
          <w:b w:val="0"/>
          <w:i w:val="0"/>
          <w:smallCaps w:val="0"/>
          <w:strike w:val="0"/>
          <w:u w:val="none"/>
        </w:rPr>
        <w:t xml:space="preserve"> Although the government originally established the patent system to “promote the Progress of Science and useful Arts,” many patents are now deployed to protect and extend monopoly power</w:t>
      </w:r>
      <w:r>
        <w:rPr>
          <w:b w:val="0"/>
          <w:i w:val="0"/>
          <w:smallCaps w:val="0"/>
          <w:strike w:val="0"/>
          <w:sz w:val="22"/>
          <w:u w:val="single"/>
        </w:rPr>
        <w:t xml:space="preserve">. In the case of pharmaceuticals, </w:t>
      </w:r>
      <w:r>
        <w:rPr>
          <w:b w:val="0"/>
          <w:i w:val="0"/>
          <w:smallCaps w:val="0"/>
          <w:strike w:val="0"/>
          <w:sz w:val="22"/>
          <w:highlight w:val="cyan"/>
          <w:u w:val="single"/>
        </w:rPr>
        <w:t>complex</w:t>
      </w:r>
      <w:r>
        <w:rPr>
          <w:b w:val="0"/>
          <w:i w:val="0"/>
          <w:smallCaps w:val="0"/>
          <w:strike w:val="0"/>
          <w:sz w:val="22"/>
          <w:u w:val="single"/>
        </w:rPr>
        <w:t xml:space="preserve"> </w:t>
      </w:r>
      <w:r>
        <w:rPr>
          <w:b w:val="0"/>
          <w:i w:val="0"/>
          <w:smallCaps w:val="0"/>
          <w:strike w:val="0"/>
          <w:sz w:val="22"/>
          <w:highlight w:val="cyan"/>
          <w:u w:val="single"/>
        </w:rPr>
        <w:t>patent</w:t>
      </w:r>
      <w:r>
        <w:rPr>
          <w:b w:val="0"/>
          <w:i w:val="0"/>
          <w:smallCaps w:val="0"/>
          <w:strike w:val="0"/>
          <w:sz w:val="22"/>
          <w:u w:val="single"/>
        </w:rPr>
        <w:t xml:space="preserve"> </w:t>
      </w:r>
      <w:r>
        <w:rPr>
          <w:b w:val="0"/>
          <w:i w:val="0"/>
          <w:smallCaps w:val="0"/>
          <w:strike w:val="0"/>
          <w:sz w:val="22"/>
          <w:highlight w:val="cyan"/>
          <w:u w:val="single"/>
        </w:rPr>
        <w:t>strategies</w:t>
      </w:r>
      <w:r>
        <w:rPr>
          <w:b w:val="0"/>
          <w:i w:val="0"/>
          <w:smallCaps w:val="0"/>
          <w:strike w:val="0"/>
          <w:sz w:val="22"/>
          <w:u w:val="single"/>
        </w:rPr>
        <w:t xml:space="preserve"> are </w:t>
      </w:r>
      <w:r>
        <w:rPr>
          <w:b w:val="0"/>
          <w:i w:val="0"/>
          <w:smallCaps w:val="0"/>
          <w:strike w:val="0"/>
          <w:sz w:val="22"/>
          <w:highlight w:val="cyan"/>
          <w:u w:val="single"/>
        </w:rPr>
        <w:t>regularly</w:t>
      </w:r>
      <w:r>
        <w:rPr>
          <w:b w:val="0"/>
          <w:i w:val="0"/>
          <w:smallCaps w:val="0"/>
          <w:strike w:val="0"/>
          <w:sz w:val="22"/>
          <w:u w:val="single"/>
        </w:rPr>
        <w:t xml:space="preserve"> implemented to </w:t>
      </w:r>
      <w:r>
        <w:rPr>
          <w:b w:val="0"/>
          <w:i w:val="0"/>
          <w:smallCaps w:val="0"/>
          <w:strike w:val="0"/>
          <w:sz w:val="22"/>
          <w:highlight w:val="cyan"/>
          <w:u w:val="single"/>
        </w:rPr>
        <w:t>keep</w:t>
      </w:r>
      <w:r>
        <w:rPr>
          <w:b w:val="0"/>
          <w:i w:val="0"/>
          <w:smallCaps w:val="0"/>
          <w:strike w:val="0"/>
          <w:sz w:val="22"/>
          <w:u w:val="single"/>
        </w:rPr>
        <w:t xml:space="preserve"> </w:t>
      </w:r>
      <w:r>
        <w:rPr>
          <w:b w:val="0"/>
          <w:i w:val="0"/>
          <w:smallCaps w:val="0"/>
          <w:strike w:val="0"/>
          <w:sz w:val="22"/>
          <w:highlight w:val="cyan"/>
          <w:u w:val="single"/>
        </w:rPr>
        <w:t>competitors</w:t>
      </w:r>
      <w:r>
        <w:rPr>
          <w:b w:val="0"/>
          <w:i w:val="0"/>
          <w:smallCaps w:val="0"/>
          <w:strike w:val="0"/>
          <w:sz w:val="22"/>
          <w:u w:val="single"/>
        </w:rPr>
        <w:t xml:space="preserve"> </w:t>
      </w:r>
      <w:r>
        <w:rPr>
          <w:b w:val="0"/>
          <w:i w:val="0"/>
          <w:smallCaps w:val="0"/>
          <w:strike w:val="0"/>
          <w:sz w:val="22"/>
          <w:highlight w:val="cyan"/>
          <w:u w:val="single"/>
        </w:rPr>
        <w:t>and low-cost generics out</w:t>
      </w:r>
      <w:r>
        <w:rPr>
          <w:b w:val="0"/>
          <w:i w:val="0"/>
          <w:smallCaps w:val="0"/>
          <w:strike w:val="0"/>
          <w:sz w:val="22"/>
          <w:u w:val="single"/>
        </w:rPr>
        <w:t xml:space="preserve"> of the market for as long as possible to maximize the profits of blockbuster drugs. Given this ongoing misuse of the patent system, any proposed changes to patent policy must be evaluated carefully to ensure that they deter, rather than reinforce, such practices.</w:t>
      </w:r>
    </w:p>
    <w:p>
      <w:pPr>
        <w:spacing w:after="60"/>
      </w:pPr>
      <w:r>
        <w:rPr>
          <w:b w:val="0"/>
          <w:i w:val="0"/>
          <w:smallCaps w:val="0"/>
          <w:strike w:val="0"/>
          <w:u w:val="none"/>
        </w:rPr>
        <w:t xml:space="preserve">With this need in mind, this analysis assesses recently proposed patent legislation. It explains the strategies pharmaceutical companies use to prolong their drug patents, outlines measures lawmakers and the judiciary have taken to limit such </w:t>
      </w:r>
      <w:r>
        <w:rPr>
          <w:b w:val="0"/>
          <w:i w:val="0"/>
          <w:smallCaps w:val="0"/>
          <w:strike w:val="0"/>
          <w:u w:val="none"/>
        </w:rPr>
        <w:t>practices, and</w:t>
      </w:r>
      <w:r>
        <w:rPr>
          <w:b w:val="0"/>
          <w:i w:val="0"/>
          <w:smallCaps w:val="0"/>
          <w:strike w:val="0"/>
          <w:u w:val="none"/>
        </w:rPr>
        <w:t xml:space="preserve"> considers how proposed legislation could undermine these efforts.</w:t>
      </w:r>
    </w:p>
    <w:p>
      <w:pPr>
        <w:spacing w:after="60"/>
      </w:pPr>
      <w:r>
        <w:rPr>
          <w:b w:val="0"/>
          <w:i w:val="0"/>
          <w:smallCaps w:val="0"/>
          <w:strike w:val="0"/>
          <w:u w:val="none"/>
        </w:rPr>
        <w:t>“Gaming” the System</w:t>
      </w:r>
    </w:p>
    <w:p>
      <w:pPr>
        <w:spacing w:after="60"/>
      </w:pPr>
      <w:r>
        <w:rPr>
          <w:b w:val="0"/>
          <w:i w:val="0"/>
          <w:smallCaps w:val="0"/>
          <w:strike w:val="0"/>
          <w:sz w:val="22"/>
          <w:highlight w:val="cyan"/>
          <w:u w:val="single"/>
        </w:rPr>
        <w:t>Pharm</w:t>
      </w:r>
      <w:r>
        <w:rPr>
          <w:b w:val="0"/>
          <w:i w:val="0"/>
          <w:smallCaps w:val="0"/>
          <w:strike w:val="0"/>
          <w:sz w:val="22"/>
          <w:u w:val="single"/>
        </w:rPr>
        <w:t xml:space="preserve">aceutical companies have become adept at </w:t>
      </w:r>
      <w:r>
        <w:rPr>
          <w:b w:val="0"/>
          <w:i w:val="0"/>
          <w:smallCaps w:val="0"/>
          <w:strike w:val="0"/>
          <w:sz w:val="22"/>
          <w:highlight w:val="cyan"/>
          <w:u w:val="single"/>
        </w:rPr>
        <w:t>“gaming” the patent system</w:t>
      </w:r>
      <w:r>
        <w:rPr>
          <w:b w:val="0"/>
          <w:i w:val="0"/>
          <w:smallCaps w:val="0"/>
          <w:strike w:val="0"/>
          <w:sz w:val="22"/>
          <w:u w:val="single"/>
        </w:rPr>
        <w:t xml:space="preserve"> to extend exclusivity and monopoly power to maximize profits. Tactics like “</w:t>
      </w:r>
      <w:r>
        <w:rPr>
          <w:b w:val="0"/>
          <w:i w:val="0"/>
          <w:smallCaps w:val="0"/>
          <w:strike w:val="0"/>
          <w:sz w:val="22"/>
          <w:highlight w:val="cyan"/>
          <w:u w:val="single"/>
        </w:rPr>
        <w:t>evergreening</w:t>
      </w:r>
      <w:r>
        <w:rPr>
          <w:b w:val="0"/>
          <w:i w:val="0"/>
          <w:smallCaps w:val="0"/>
          <w:strike w:val="0"/>
          <w:sz w:val="22"/>
          <w:u w:val="single"/>
        </w:rPr>
        <w:t>” (making minor modifications to existing drugs to obtain additional patent protections), “</w:t>
      </w:r>
      <w:r>
        <w:rPr>
          <w:b w:val="0"/>
          <w:i w:val="0"/>
          <w:smallCaps w:val="0"/>
          <w:strike w:val="0"/>
          <w:sz w:val="22"/>
          <w:highlight w:val="cyan"/>
          <w:u w:val="single"/>
        </w:rPr>
        <w:t>patent thickets</w:t>
      </w:r>
      <w:r>
        <w:rPr>
          <w:b w:val="0"/>
          <w:i w:val="0"/>
          <w:smallCaps w:val="0"/>
          <w:strike w:val="0"/>
          <w:sz w:val="22"/>
          <w:u w:val="single"/>
        </w:rPr>
        <w:t>” (filing many different patents on different aspects of a single drug), and “</w:t>
      </w:r>
      <w:r>
        <w:rPr>
          <w:b w:val="0"/>
          <w:i w:val="0"/>
          <w:smallCaps w:val="0"/>
          <w:strike w:val="0"/>
          <w:sz w:val="22"/>
          <w:highlight w:val="cyan"/>
          <w:u w:val="single"/>
        </w:rPr>
        <w:t>product hopping</w:t>
      </w:r>
      <w:r>
        <w:rPr>
          <w:b w:val="0"/>
          <w:i w:val="0"/>
          <w:smallCaps w:val="0"/>
          <w:strike w:val="0"/>
          <w:sz w:val="22"/>
          <w:u w:val="single"/>
        </w:rPr>
        <w:t xml:space="preserve">” (introducing a new version of a drug as a patent is expiring and encouraging doctors, pharmacists, and patients to switch to the updated version) are commonly used to </w:t>
      </w:r>
      <w:r>
        <w:rPr>
          <w:b w:val="0"/>
          <w:i w:val="0"/>
          <w:smallCaps w:val="0"/>
          <w:strike w:val="0"/>
          <w:sz w:val="22"/>
          <w:highlight w:val="cyan"/>
          <w:u w:val="single"/>
        </w:rPr>
        <w:t>extend monopolies</w:t>
      </w:r>
      <w:r>
        <w:rPr>
          <w:b w:val="0"/>
          <w:i w:val="0"/>
          <w:smallCaps w:val="0"/>
          <w:strike w:val="0"/>
          <w:sz w:val="22"/>
          <w:u w:val="single"/>
        </w:rPr>
        <w:t xml:space="preserve"> even after the key patent expires.</w:t>
      </w:r>
    </w:p>
    <w:p>
      <w:pPr>
        <w:spacing w:after="60"/>
      </w:pPr>
      <w:r>
        <w:rPr>
          <w:b w:val="0"/>
          <w:i w:val="0"/>
          <w:smallCaps w:val="0"/>
          <w:strike w:val="0"/>
          <w:sz w:val="22"/>
          <w:highlight w:val="cyan"/>
          <w:u w:val="single"/>
        </w:rPr>
        <w:t>Celgene’s</w:t>
      </w:r>
      <w:r>
        <w:rPr>
          <w:b w:val="0"/>
          <w:i w:val="0"/>
          <w:smallCaps w:val="0"/>
          <w:strike w:val="0"/>
          <w:sz w:val="22"/>
          <w:u w:val="single"/>
        </w:rPr>
        <w:t xml:space="preserve"> blockbuster </w:t>
      </w:r>
      <w:r>
        <w:rPr>
          <w:b w:val="0"/>
          <w:i w:val="0"/>
          <w:smallCaps w:val="0"/>
          <w:strike w:val="0"/>
          <w:sz w:val="22"/>
          <w:highlight w:val="cyan"/>
          <w:u w:val="single"/>
        </w:rPr>
        <w:t>cancer drug</w:t>
      </w:r>
      <w:r>
        <w:rPr>
          <w:b w:val="0"/>
          <w:i w:val="0"/>
          <w:smallCaps w:val="0"/>
          <w:strike w:val="0"/>
          <w:sz w:val="22"/>
          <w:u w:val="single"/>
        </w:rPr>
        <w:t xml:space="preserve"> Revlimid is a prime example of this practice. Although a key patent </w:t>
      </w:r>
      <w:r>
        <w:rPr>
          <w:b w:val="0"/>
          <w:i w:val="0"/>
          <w:smallCaps w:val="0"/>
          <w:strike w:val="0"/>
          <w:sz w:val="22"/>
          <w:highlight w:val="cyan"/>
          <w:u w:val="single"/>
        </w:rPr>
        <w:t>expired in 2019</w:t>
      </w:r>
      <w:r>
        <w:rPr>
          <w:b w:val="0"/>
          <w:i w:val="0"/>
          <w:smallCaps w:val="0"/>
          <w:strike w:val="0"/>
          <w:sz w:val="22"/>
          <w:u w:val="single"/>
        </w:rPr>
        <w:t xml:space="preserve">, the drug </w:t>
      </w:r>
      <w:r>
        <w:rPr>
          <w:b w:val="0"/>
          <w:i w:val="0"/>
          <w:smallCaps w:val="0"/>
          <w:strike w:val="0"/>
          <w:sz w:val="22"/>
          <w:highlight w:val="cyan"/>
          <w:u w:val="single"/>
        </w:rPr>
        <w:t>will not see real competition</w:t>
      </w:r>
      <w:r>
        <w:rPr>
          <w:b w:val="0"/>
          <w:i w:val="0"/>
          <w:smallCaps w:val="0"/>
          <w:strike w:val="0"/>
          <w:sz w:val="22"/>
          <w:u w:val="single"/>
        </w:rPr>
        <w:t xml:space="preserve"> in the marketplace </w:t>
      </w:r>
      <w:r>
        <w:rPr>
          <w:b w:val="0"/>
          <w:i w:val="0"/>
          <w:smallCaps w:val="0"/>
          <w:strike w:val="0"/>
          <w:sz w:val="22"/>
          <w:highlight w:val="cyan"/>
          <w:u w:val="single"/>
        </w:rPr>
        <w:t>until 2026</w:t>
      </w:r>
      <w:r>
        <w:rPr>
          <w:b w:val="0"/>
          <w:i w:val="0"/>
          <w:smallCaps w:val="0"/>
          <w:strike w:val="0"/>
          <w:sz w:val="22"/>
          <w:u w:val="single"/>
        </w:rPr>
        <w:t xml:space="preserve">. This is because Celgene, now a subsidiary of Bristol Myers Squibb, has been able to prolong the drug’s exclusivity by creating a patent thicket around it. The company filed for an additional 206 patents on the drug—117 of which were approved. The </w:t>
      </w:r>
      <w:r>
        <w:rPr>
          <w:b w:val="0"/>
          <w:i w:val="0"/>
          <w:smallCaps w:val="0"/>
          <w:strike w:val="0"/>
          <w:sz w:val="22"/>
          <w:highlight w:val="cyan"/>
          <w:u w:val="single"/>
        </w:rPr>
        <w:t>costs of such patent thickets</w:t>
      </w:r>
      <w:r>
        <w:rPr>
          <w:b w:val="0"/>
          <w:i w:val="0"/>
          <w:smallCaps w:val="0"/>
          <w:strike w:val="0"/>
          <w:sz w:val="22"/>
          <w:u w:val="single"/>
        </w:rPr>
        <w:t xml:space="preserve"> can be </w:t>
      </w:r>
      <w:r>
        <w:rPr>
          <w:b w:val="0"/>
          <w:i w:val="0"/>
          <w:smallCaps w:val="0"/>
          <w:strike w:val="0"/>
          <w:sz w:val="22"/>
          <w:highlight w:val="cyan"/>
          <w:u w:val="single"/>
        </w:rPr>
        <w:t>substantial to consumers and the health care system</w:t>
      </w:r>
      <w:r>
        <w:rPr>
          <w:b w:val="0"/>
          <w:i w:val="0"/>
          <w:smallCaps w:val="0"/>
          <w:strike w:val="0"/>
          <w:sz w:val="22"/>
          <w:u w:val="single"/>
        </w:rPr>
        <w:t>: The price of Revlimid increased from $6,000 per month in 2002 to $24,000 per month in 2022, resulting in a total estimated cost of $45 billion for Americans.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