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China developing AI especially for military uses is dangerous for the US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Bresnick ‘24 </w:t>
      </w:r>
      <w:r>
        <w:rPr>
          <w:b w:val="0"/>
          <w:i w:val="0"/>
          <w:smallCaps w:val="0"/>
          <w:strike w:val="0"/>
          <w:u w:val="none"/>
        </w:rPr>
        <w:t>[Sam; April 3; a Research Fellow at Georgetown's Center for Security and Emerging Technology (CSET); CEPA, “China gets Big on Military AI”, https://cepa.org/article/china-bets-big-on-military-ai/]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US</w:t>
      </w:r>
      <w:r>
        <w:rPr>
          <w:b w:val="0"/>
          <w:i w:val="0"/>
          <w:smallCaps w:val="0"/>
          <w:strike w:val="0"/>
          <w:u w:val="single"/>
        </w:rPr>
        <w:t xml:space="preserve"> government </w:t>
      </w:r>
      <w:r>
        <w:rPr>
          <w:b w:val="0"/>
          <w:i w:val="0"/>
          <w:smallCaps w:val="0"/>
          <w:strike w:val="0"/>
          <w:highlight w:val="cyan"/>
          <w:u w:val="single"/>
        </w:rPr>
        <w:t>leaders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defense industry </w:t>
      </w:r>
      <w:r>
        <w:rPr>
          <w:b w:val="0"/>
          <w:i w:val="0"/>
          <w:smallCaps w:val="0"/>
          <w:strike w:val="0"/>
          <w:highlight w:val="cyan"/>
          <w:u w:val="single"/>
        </w:rPr>
        <w:t>insiders</w:t>
      </w:r>
      <w:r>
        <w:rPr>
          <w:b w:val="0"/>
          <w:i w:val="0"/>
          <w:smallCaps w:val="0"/>
          <w:strike w:val="0"/>
          <w:u w:val="single"/>
        </w:rPr>
        <w:t xml:space="preserve"> have </w:t>
      </w:r>
      <w:r>
        <w:rPr>
          <w:b w:val="0"/>
          <w:i w:val="0"/>
          <w:smallCaps w:val="0"/>
          <w:strike w:val="0"/>
          <w:highlight w:val="cyan"/>
          <w:u w:val="single"/>
        </w:rPr>
        <w:t>sounded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alarm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about</w:t>
      </w:r>
      <w:r>
        <w:rPr>
          <w:b w:val="0"/>
          <w:i w:val="0"/>
          <w:smallCaps w:val="0"/>
          <w:strike w:val="0"/>
          <w:u w:val="single"/>
        </w:rPr>
        <w:t xml:space="preserve"> China’s advances in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none"/>
        </w:rPr>
        <w:t xml:space="preserve">, and </w:t>
      </w:r>
      <w:r>
        <w:rPr>
          <w:b w:val="0"/>
          <w:i w:val="0"/>
          <w:smallCaps w:val="0"/>
          <w:strike w:val="0"/>
          <w:u w:val="none"/>
        </w:rPr>
        <w:t xml:space="preserve"> now </w:t>
      </w:r>
      <w:r>
        <w:rPr>
          <w:b w:val="0"/>
          <w:i w:val="0"/>
          <w:smallCaps w:val="0"/>
          <w:strike w:val="0"/>
          <w:u w:val="none"/>
        </w:rPr>
        <w:t xml:space="preserve"> that </w:t>
      </w:r>
      <w:r>
        <w:rPr>
          <w:b w:val="0"/>
          <w:i w:val="0"/>
          <w:smallCaps w:val="0"/>
          <w:strike w:val="0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outpacing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u w:val="single"/>
        </w:rPr>
        <w:t xml:space="preserve">nited </w:t>
      </w:r>
      <w:r>
        <w:rPr>
          <w:b w:val="0"/>
          <w:i w:val="0"/>
          <w:smallCaps w:val="0"/>
          <w:strike w:val="0"/>
          <w:highlight w:val="cyan"/>
          <w:u w:val="single"/>
        </w:rPr>
        <w:t>St</w:t>
      </w:r>
      <w:r>
        <w:rPr>
          <w:b w:val="0"/>
          <w:i w:val="0"/>
          <w:smallCaps w:val="0"/>
          <w:strike w:val="0"/>
          <w:u w:val="single"/>
        </w:rPr>
        <w:t xml:space="preserve">ates 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developing and fielding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-enabled </w:t>
      </w:r>
      <w:r>
        <w:rPr>
          <w:b w:val="0"/>
          <w:i w:val="0"/>
          <w:smallCaps w:val="0"/>
          <w:strike w:val="0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systems</w:t>
      </w:r>
      <w:r>
        <w:rPr>
          <w:b w:val="0"/>
          <w:i w:val="0"/>
          <w:smallCaps w:val="0"/>
          <w:strike w:val="0"/>
          <w:u w:val="none"/>
        </w:rPr>
        <w:t>. While it is impossible to know which country is ahead, and in which applications, China faces significant headwinds in its quest to develop and deploy military AI.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Beijing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remains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dependent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u w:val="single"/>
        </w:rPr>
        <w:t xml:space="preserve"> the foreign </w:t>
      </w:r>
      <w:r>
        <w:rPr>
          <w:b w:val="0"/>
          <w:i w:val="0"/>
          <w:smallCaps w:val="0"/>
          <w:strike w:val="0"/>
          <w:highlight w:val="cyan"/>
          <w:u w:val="single"/>
        </w:rPr>
        <w:t>semiconductors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provide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computing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u w:val="single"/>
        </w:rPr>
        <w:t xml:space="preserve"> it requires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develop</w:t>
      </w:r>
      <w:r>
        <w:rPr>
          <w:b w:val="0"/>
          <w:i w:val="0"/>
          <w:smallCaps w:val="0"/>
          <w:strike w:val="0"/>
          <w:u w:val="single"/>
        </w:rPr>
        <w:t xml:space="preserve"> high-end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 applications</w:t>
      </w:r>
      <w:r>
        <w:rPr>
          <w:b w:val="0"/>
          <w:i w:val="0"/>
          <w:smallCaps w:val="0"/>
          <w:strike w:val="0"/>
          <w:u w:val="none"/>
        </w:rPr>
        <w:t xml:space="preserve">. Increasingly stringent US export controls have </w:t>
      </w:r>
      <w:r>
        <w:rPr>
          <w:b w:val="0"/>
          <w:i w:val="0"/>
          <w:smallCaps w:val="0"/>
          <w:strike w:val="0"/>
          <w:u w:val="none"/>
        </w:rPr>
        <w:t>, to some degree, China’s AI ambitions.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It is also unclear whether the </w:t>
      </w:r>
      <w:r>
        <w:rPr>
          <w:b w:val="0"/>
          <w:i w:val="0"/>
          <w:smallCaps w:val="0"/>
          <w:strike w:val="0"/>
          <w:highlight w:val="cyan"/>
          <w:u w:val="single"/>
        </w:rPr>
        <w:t>Chinese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u w:val="single"/>
        </w:rPr>
        <w:t xml:space="preserve"> </w:t>
      </w:r>
      <w:r>
        <w:rPr>
          <w:b w:val="0"/>
          <w:i w:val="0"/>
          <w:smallCaps w:val="0"/>
          <w:strike w:val="0"/>
          <w:u w:val="single"/>
        </w:rPr>
        <w:t xml:space="preserve"> 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tech-savvy </w:t>
      </w:r>
      <w:r>
        <w:rPr>
          <w:b w:val="0"/>
          <w:i w:val="0"/>
          <w:smallCaps w:val="0"/>
          <w:strike w:val="0"/>
          <w:highlight w:val="cyan"/>
          <w:u w:val="single"/>
        </w:rPr>
        <w:t>workforce</w:t>
      </w:r>
      <w:r>
        <w:rPr>
          <w:b w:val="0"/>
          <w:i w:val="0"/>
          <w:smallCaps w:val="0"/>
          <w:strike w:val="0"/>
          <w:u w:val="single"/>
        </w:rPr>
        <w:t xml:space="preserve"> needed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create</w:t>
      </w:r>
      <w:r>
        <w:rPr>
          <w:b w:val="0"/>
          <w:i w:val="0"/>
          <w:smallCaps w:val="0"/>
          <w:strike w:val="0"/>
          <w:u w:val="single"/>
        </w:rPr>
        <w:t xml:space="preserve"> world-class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u w:val="single"/>
        </w:rPr>
        <w:t xml:space="preserve"> systems</w:t>
      </w:r>
      <w:r>
        <w:rPr>
          <w:b w:val="0"/>
          <w:i w:val="0"/>
          <w:smallCaps w:val="0"/>
          <w:strike w:val="0"/>
          <w:u w:val="none"/>
        </w:rPr>
        <w:t xml:space="preserve">. The PLA’s </w:t>
      </w:r>
      <w:r>
        <w:rPr>
          <w:b w:val="0"/>
          <w:i w:val="0"/>
          <w:smallCaps w:val="0"/>
          <w:strike w:val="0"/>
          <w:u w:val="none"/>
        </w:rPr>
        <w:t xml:space="preserve"> decision-making processes may inhibit its ability to leverage AI-enabled decision-support systems.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Despite these and other challenges, </w:t>
      </w:r>
      <w:r>
        <w:rPr>
          <w:b w:val="0"/>
          <w:i w:val="0"/>
          <w:smallCaps w:val="0"/>
          <w:strike w:val="0"/>
          <w:highlight w:val="cyan"/>
          <w:u w:val="single"/>
        </w:rPr>
        <w:t>China’s</w:t>
      </w:r>
      <w:r>
        <w:rPr>
          <w:b w:val="0"/>
          <w:i w:val="0"/>
          <w:smallCaps w:val="0"/>
          <w:strike w:val="0"/>
          <w:u w:val="single"/>
        </w:rPr>
        <w:t xml:space="preserve"> use of military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remains</w:t>
      </w:r>
      <w:r>
        <w:rPr>
          <w:b w:val="0"/>
          <w:i w:val="0"/>
          <w:smallCaps w:val="0"/>
          <w:strike w:val="0"/>
          <w:u w:val="single"/>
        </w:rPr>
        <w:t xml:space="preserve"> a pressing US </w:t>
      </w:r>
      <w:r>
        <w:rPr>
          <w:b w:val="0"/>
          <w:i w:val="0"/>
          <w:smallCaps w:val="0"/>
          <w:strike w:val="0"/>
          <w:highlight w:val="cyan"/>
          <w:u w:val="single"/>
        </w:rPr>
        <w:t>national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security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concern</w:t>
      </w:r>
      <w:r>
        <w:rPr>
          <w:b w:val="0"/>
          <w:i w:val="0"/>
          <w:smallCaps w:val="0"/>
          <w:strike w:val="0"/>
          <w:u w:val="none"/>
        </w:rPr>
        <w:t>. But it is important to right-size the threat – to better understand both the PLA’s strengths and weaknesses – and to develop adequate countermeasures.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