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State engagement solves the case better</w:t>
      </w:r>
      <w:r>
        <w:rPr>
          <w:b/>
          <w:i w:val="0"/>
          <w:smallCaps w:val="0"/>
          <w:strike w:val="0"/>
          <w:sz w:val="26"/>
          <w:u w:val="none"/>
        </w:rPr>
        <w:t xml:space="preserve"> – </w:t>
      </w:r>
      <w:r>
        <w:rPr>
          <w:b/>
          <w:i w:val="0"/>
          <w:smallCaps w:val="0"/>
          <w:strike w:val="0"/>
          <w:sz w:val="26"/>
          <w:u w:val="none"/>
        </w:rPr>
        <w:t>it’s necessary to develop complex legal and institutional knowledge to use the state against neoliberalism—this answers their co-option arguments</w:t>
      </w:r>
    </w:p>
    <w:p>
      <w:pPr>
        <w:spacing w:after="80"/>
      </w:pPr>
      <w:r>
        <w:rPr>
          <w:b/>
          <w:i w:val="0"/>
          <w:smallCaps w:val="0"/>
          <w:strike w:val="0"/>
          <w:sz w:val="26"/>
          <w:u w:val="none"/>
        </w:rPr>
        <w:t>Ferguson, Professor of Anthropology at Stanford</w:t>
      </w:r>
      <w:r>
        <w:rPr>
          <w:b/>
          <w:i w:val="0"/>
          <w:smallCaps w:val="0"/>
          <w:strike w:val="0"/>
          <w:sz w:val="26"/>
          <w:u w:val="none"/>
        </w:rPr>
        <w:t xml:space="preserve">, </w:t>
      </w:r>
      <w:r>
        <w:rPr>
          <w:b/>
          <w:i w:val="0"/>
          <w:smallCaps w:val="0"/>
          <w:strike w:val="0"/>
          <w:sz w:val="26"/>
          <w:u w:val="none"/>
        </w:rPr>
        <w:t>11</w:t>
      </w:r>
    </w:p>
    <w:p>
      <w:pPr>
        <w:spacing w:after="60"/>
      </w:pPr>
      <w:r>
        <w:rPr>
          <w:b w:val="0"/>
          <w:i w:val="0"/>
          <w:smallCaps w:val="0"/>
          <w:strike w:val="0"/>
          <w:u w:val="none"/>
        </w:rPr>
        <w:t>(</w:t>
      </w:r>
      <w:r>
        <w:rPr>
          <w:b w:val="0"/>
          <w:i w:val="0"/>
          <w:smallCaps w:val="0"/>
          <w:strike w:val="0"/>
          <w:u w:val="none"/>
        </w:rPr>
        <w:t xml:space="preserve">James, </w:t>
      </w:r>
      <w:r>
        <w:rPr>
          <w:b w:val="0"/>
          <w:i w:val="0"/>
          <w:smallCaps w:val="0"/>
          <w:strike w:val="0"/>
          <w:u w:val="none"/>
        </w:rPr>
        <w:t>The Uses of Neoliberalism, Antipode, Vol. 41, No. S1, pp 166–184)</w:t>
      </w:r>
    </w:p>
    <w:p>
      <w:pPr>
        <w:spacing w:after="60"/>
      </w:pPr>
      <w:r>
        <w:rPr>
          <w:b/>
          <w:i w:val="0"/>
          <w:smallCaps w:val="0"/>
          <w:strike w:val="0"/>
          <w:sz w:val="22"/>
          <w:u w:val="single"/>
        </w:rPr>
        <w:t>If we are seeking</w:t>
      </w:r>
      <w:r>
        <w:rPr>
          <w:b w:val="0"/>
          <w:i w:val="0"/>
          <w:smallCaps w:val="0"/>
          <w:strike w:val="0"/>
          <w:sz w:val="16"/>
          <w:u w:val="none"/>
        </w:rPr>
        <w:t xml:space="preserve">, as this special issue of Antipode aspires to do, </w:t>
      </w:r>
      <w:r>
        <w:rPr>
          <w:b/>
          <w:i w:val="0"/>
          <w:smallCaps w:val="0"/>
          <w:strike w:val="0"/>
          <w:sz w:val="22"/>
          <w:u w:val="single"/>
        </w:rPr>
        <w:t>to link our critical analyses to the world of grounded political struggle</w:t>
      </w:r>
      <w:r>
        <w:rPr>
          <w:b w:val="0"/>
          <w:i w:val="0"/>
          <w:smallCaps w:val="0"/>
          <w:strike w:val="0"/>
          <w:sz w:val="16"/>
          <w:u w:val="none"/>
        </w:rPr>
        <w:t>—not only to interpret the world in various ways, but also to change it—</w:t>
      </w:r>
      <w:r>
        <w:rPr>
          <w:b/>
          <w:i w:val="0"/>
          <w:smallCaps w:val="0"/>
          <w:strike w:val="0"/>
          <w:sz w:val="22"/>
          <w:u w:val="single"/>
        </w:rPr>
        <w:t xml:space="preserve">then </w:t>
      </w:r>
      <w:r>
        <w:rPr>
          <w:b/>
          <w:i w:val="0"/>
          <w:smallCaps w:val="0"/>
          <w:strike w:val="0"/>
          <w:sz w:val="24"/>
          <w:highlight w:val="cyan"/>
          <w:u w:val="single"/>
        </w:rPr>
        <w:t>there is much to be said for focusing</w:t>
      </w:r>
      <w:r>
        <w:rPr>
          <w:b w:val="0"/>
          <w:i w:val="0"/>
          <w:smallCaps w:val="0"/>
          <w:strike w:val="0"/>
          <w:sz w:val="16"/>
          <w:u w:val="none"/>
        </w:rPr>
        <w:t xml:space="preserve">, as I have here, </w:t>
      </w:r>
      <w:r>
        <w:rPr>
          <w:b/>
          <w:i w:val="0"/>
          <w:smallCaps w:val="0"/>
          <w:strike w:val="0"/>
          <w:sz w:val="24"/>
          <w:highlight w:val="cyan"/>
          <w:u w:val="single"/>
        </w:rPr>
        <w:t>on mundane, real- world debates around policy</w:t>
      </w:r>
      <w:r>
        <w:rPr>
          <w:b/>
          <w:i w:val="0"/>
          <w:smallCaps w:val="0"/>
          <w:strike w:val="0"/>
          <w:sz w:val="24"/>
          <w:u w:val="single"/>
        </w:rPr>
        <w:t xml:space="preserve"> and politics, </w:t>
      </w:r>
      <w:r>
        <w:rPr>
          <w:b/>
          <w:i w:val="0"/>
          <w:smallCaps w:val="0"/>
          <w:strike w:val="0"/>
          <w:sz w:val="24"/>
          <w:highlight w:val="cyan"/>
          <w:u w:val="single"/>
        </w:rPr>
        <w:t>even if doing so</w:t>
      </w:r>
      <w:r>
        <w:rPr>
          <w:b/>
          <w:i w:val="0"/>
          <w:smallCaps w:val="0"/>
          <w:strike w:val="0"/>
          <w:sz w:val="24"/>
          <w:u w:val="single"/>
        </w:rPr>
        <w:t xml:space="preserve"> inevitably </w:t>
      </w:r>
      <w:r>
        <w:rPr>
          <w:b/>
          <w:i w:val="0"/>
          <w:smallCaps w:val="0"/>
          <w:strike w:val="0"/>
          <w:sz w:val="24"/>
          <w:highlight w:val="cyan"/>
          <w:u w:val="single"/>
        </w:rPr>
        <w:t>puts us on</w:t>
      </w:r>
      <w:r>
        <w:rPr>
          <w:b/>
          <w:i w:val="0"/>
          <w:smallCaps w:val="0"/>
          <w:strike w:val="0"/>
          <w:sz w:val="24"/>
          <w:u w:val="single"/>
        </w:rPr>
        <w:t xml:space="preserve"> the </w:t>
      </w:r>
      <w:r>
        <w:rPr>
          <w:b/>
          <w:i w:val="0"/>
          <w:smallCaps w:val="0"/>
          <w:strike w:val="0"/>
          <w:sz w:val="24"/>
          <w:highlight w:val="cyan"/>
          <w:u w:val="single"/>
        </w:rPr>
        <w:t>compromised and reformist terrain of the possible, rather than the seductive high ground of revolutionary ideals and utopian desires</w:t>
      </w:r>
      <w:r>
        <w:rPr>
          <w:b w:val="0"/>
          <w:i w:val="0"/>
          <w:smallCaps w:val="0"/>
          <w:strike w:val="0"/>
          <w:sz w:val="16"/>
          <w:u w:val="none"/>
        </w:rPr>
        <w:t xml:space="preserve">. But I would also insist that </w:t>
      </w:r>
      <w:r>
        <w:rPr>
          <w:b/>
          <w:i w:val="0"/>
          <w:smallCaps w:val="0"/>
          <w:strike w:val="0"/>
          <w:sz w:val="22"/>
          <w:u w:val="single"/>
        </w:rPr>
        <w:t>there is more at stake</w:t>
      </w:r>
      <w:r>
        <w:rPr>
          <w:b w:val="0"/>
          <w:i w:val="0"/>
          <w:smallCaps w:val="0"/>
          <w:strike w:val="0"/>
          <w:sz w:val="16"/>
          <w:u w:val="none"/>
        </w:rPr>
        <w:t xml:space="preserve"> in the examples I have discussed here </w:t>
      </w:r>
      <w:r>
        <w:rPr>
          <w:b/>
          <w:i w:val="0"/>
          <w:smallCaps w:val="0"/>
          <w:strike w:val="0"/>
          <w:sz w:val="22"/>
          <w:u w:val="single"/>
        </w:rPr>
        <w:t>than simply a slightly better way to ameliorate the miseries of the chronically poor</w:t>
      </w:r>
      <w:r>
        <w:rPr>
          <w:b w:val="0"/>
          <w:i w:val="0"/>
          <w:smallCaps w:val="0"/>
          <w:strike w:val="0"/>
          <w:sz w:val="16"/>
          <w:u w:val="none"/>
        </w:rPr>
        <w:t xml:space="preserve">, </w:t>
      </w:r>
      <w:r>
        <w:rPr>
          <w:b w:val="0"/>
          <w:i w:val="0"/>
          <w:smallCaps w:val="0"/>
          <w:strike w:val="0"/>
          <w:sz w:val="16"/>
          <w:u w:val="none"/>
        </w:rPr>
        <w:t>or a technically superior method for relieving the suffering of famine victims.</w:t>
      </w:r>
      <w:r>
        <w:rPr>
          <w:b w:val="0"/>
          <w:i w:val="0"/>
          <w:smallCaps w:val="0"/>
          <w:strike w:val="0"/>
          <w:sz w:val="12"/>
          <w:u w:val="none"/>
        </w:rPr>
        <w:t>¶</w:t>
      </w:r>
      <w:r>
        <w:rPr>
          <w:b w:val="0"/>
          <w:i w:val="0"/>
          <w:smallCaps w:val="0"/>
          <w:strike w:val="0"/>
          <w:sz w:val="16"/>
          <w:u w:val="none"/>
        </w:rPr>
        <w:t xml:space="preserve"> My point in discussing the South African BIG campaign, for instance, is not really to argue for its implementation. There is much in the campaign that is appealing, to be sure. But one can just as easily identify a series of worries that would bring the whole proposal into doubt. Does not, for instance, the decoupling of the question of assistance from the issue of labor, and the associated valorization of the “informal”, help provide a kind of alibi for the failures of the South African regime to pursue policies that would do more to create jobs? Would not the creation of a basic income benefit tied to national citizenship simply exacerbate the vicious xenophobia that already divides the South African poor,</w:t>
      </w:r>
      <w:r>
        <w:rPr>
          <w:b w:val="0"/>
          <w:i w:val="0"/>
          <w:smallCaps w:val="0"/>
          <w:strike w:val="0"/>
          <w:sz w:val="12"/>
          <w:u w:val="none"/>
        </w:rPr>
        <w:t>¶</w:t>
      </w:r>
      <w:r>
        <w:rPr>
          <w:b w:val="0"/>
          <w:i w:val="0"/>
          <w:smallCaps w:val="0"/>
          <w:strike w:val="0"/>
          <w:sz w:val="16"/>
          <w:u w:val="none"/>
        </w:rPr>
        <w:t xml:space="preserve"> in a context where many of the poorest are not citizens, and would thus not be eligible for the BIG? Perhaps even more fundamentally, is the idea of basic income really capable of commanding the mass support that alone could make it a central pillar of a new approach to distribution? The record to date gives powerful reasons to doubt it. So far, the technocrats’ dreams of relieving poverty through efficient cash transfers have attracted little support from actual poor people, who seem to find that vision a bit pale and washed out, compared with the vivid (if vague) populist promises of jobs and personalistic social inclusion long offered by the ANC patronage machine, and lately personified by Jacob Zuma (Ferguson forthcoming).</w:t>
      </w:r>
      <w:r>
        <w:rPr>
          <w:b w:val="0"/>
          <w:i w:val="0"/>
          <w:smallCaps w:val="0"/>
          <w:strike w:val="0"/>
          <w:sz w:val="12"/>
          <w:u w:val="none"/>
        </w:rPr>
        <w:t>¶</w:t>
      </w:r>
      <w:r>
        <w:rPr>
          <w:b w:val="0"/>
          <w:i w:val="0"/>
          <w:smallCaps w:val="0"/>
          <w:strike w:val="0"/>
          <w:sz w:val="16"/>
          <w:u w:val="none"/>
        </w:rPr>
        <w:t xml:space="preserve"> </w:t>
      </w:r>
      <w:r>
        <w:rPr>
          <w:b/>
          <w:i w:val="0"/>
          <w:smallCaps w:val="0"/>
          <w:strike w:val="0"/>
          <w:sz w:val="22"/>
          <w:u w:val="single"/>
        </w:rPr>
        <w:t xml:space="preserve">My real interest in the </w:t>
      </w:r>
      <w:r>
        <w:rPr>
          <w:b/>
          <w:i w:val="0"/>
          <w:smallCaps w:val="0"/>
          <w:strike w:val="0"/>
          <w:sz w:val="22"/>
          <w:highlight w:val="cyan"/>
          <w:u w:val="single"/>
        </w:rPr>
        <w:t>policy proposals</w:t>
      </w:r>
      <w:r>
        <w:rPr>
          <w:b/>
          <w:i w:val="0"/>
          <w:smallCaps w:val="0"/>
          <w:strike w:val="0"/>
          <w:sz w:val="22"/>
          <w:u w:val="single"/>
        </w:rPr>
        <w:t xml:space="preserve"> discussed here</w:t>
      </w:r>
      <w:r>
        <w:rPr>
          <w:b w:val="0"/>
          <w:i w:val="0"/>
          <w:smallCaps w:val="0"/>
          <w:strike w:val="0"/>
          <w:sz w:val="16"/>
          <w:u w:val="none"/>
        </w:rPr>
        <w:t xml:space="preserve">, in fact, </w:t>
      </w:r>
      <w:r>
        <w:rPr>
          <w:b/>
          <w:i w:val="0"/>
          <w:smallCaps w:val="0"/>
          <w:strike w:val="0"/>
          <w:sz w:val="22"/>
          <w:u w:val="single"/>
        </w:rPr>
        <w:t>has little to do with</w:t>
      </w:r>
      <w:r>
        <w:rPr>
          <w:b w:val="0"/>
          <w:i w:val="0"/>
          <w:smallCaps w:val="0"/>
          <w:strike w:val="0"/>
          <w:sz w:val="16"/>
          <w:u w:val="none"/>
        </w:rPr>
        <w:t xml:space="preserve"> the </w:t>
      </w:r>
      <w:r>
        <w:rPr>
          <w:b/>
          <w:i w:val="0"/>
          <w:smallCaps w:val="0"/>
          <w:strike w:val="0"/>
          <w:sz w:val="22"/>
          <w:u w:val="single"/>
        </w:rPr>
        <w:t>narrow policy questions</w:t>
      </w:r>
      <w:r>
        <w:rPr>
          <w:b w:val="0"/>
          <w:i w:val="0"/>
          <w:smallCaps w:val="0"/>
          <w:strike w:val="0"/>
          <w:sz w:val="16"/>
          <w:u w:val="none"/>
        </w:rPr>
        <w:t xml:space="preserve"> to which they seek to provide answers. For </w:t>
      </w:r>
      <w:r>
        <w:rPr>
          <w:b/>
          <w:i w:val="0"/>
          <w:smallCaps w:val="0"/>
          <w:strike w:val="0"/>
          <w:sz w:val="22"/>
          <w:u w:val="single"/>
        </w:rPr>
        <w:t>what is most significant, for my purposes, is</w:t>
      </w:r>
      <w:r>
        <w:rPr>
          <w:b w:val="0"/>
          <w:i w:val="0"/>
          <w:smallCaps w:val="0"/>
          <w:strike w:val="0"/>
          <w:sz w:val="16"/>
          <w:u w:val="none"/>
        </w:rPr>
        <w:t xml:space="preserve"> not whether or not these are good policies, but </w:t>
      </w:r>
      <w:r>
        <w:rPr>
          <w:b/>
          <w:i w:val="0"/>
          <w:smallCaps w:val="0"/>
          <w:strike w:val="0"/>
          <w:sz w:val="22"/>
          <w:u w:val="single"/>
        </w:rPr>
        <w:t xml:space="preserve">the way that they </w:t>
      </w:r>
      <w:r>
        <w:rPr>
          <w:b/>
          <w:i w:val="0"/>
          <w:smallCaps w:val="0"/>
          <w:strike w:val="0"/>
          <w:sz w:val="22"/>
          <w:highlight w:val="cyan"/>
          <w:u w:val="single"/>
        </w:rPr>
        <w:t>illustrate a process through which specific governmental devices</w:t>
      </w:r>
      <w:r>
        <w:rPr>
          <w:b/>
          <w:i w:val="0"/>
          <w:smallCaps w:val="0"/>
          <w:strike w:val="0"/>
          <w:sz w:val="22"/>
          <w:u w:val="single"/>
        </w:rPr>
        <w:t xml:space="preserve"> and modes of reasoning </w:t>
      </w:r>
      <w:r>
        <w:rPr>
          <w:b/>
          <w:i w:val="0"/>
          <w:smallCaps w:val="0"/>
          <w:strike w:val="0"/>
          <w:sz w:val="22"/>
          <w:highlight w:val="cyan"/>
          <w:u w:val="single"/>
        </w:rPr>
        <w:t>that we have become used to associating with</w:t>
      </w:r>
      <w:r>
        <w:rPr>
          <w:b/>
          <w:i w:val="0"/>
          <w:smallCaps w:val="0"/>
          <w:strike w:val="0"/>
          <w:sz w:val="22"/>
          <w:u w:val="single"/>
        </w:rPr>
        <w:t xml:space="preserve"> a very particular</w:t>
      </w:r>
      <w:r>
        <w:rPr>
          <w:b w:val="0"/>
          <w:i w:val="0"/>
          <w:smallCaps w:val="0"/>
          <w:strike w:val="0"/>
          <w:sz w:val="16"/>
          <w:u w:val="none"/>
        </w:rPr>
        <w:t xml:space="preserve"> (and </w:t>
      </w:r>
      <w:r>
        <w:rPr>
          <w:b/>
          <w:i w:val="0"/>
          <w:smallCaps w:val="0"/>
          <w:strike w:val="0"/>
          <w:sz w:val="22"/>
          <w:highlight w:val="cyan"/>
          <w:u w:val="single"/>
        </w:rPr>
        <w:t>conservative</w:t>
      </w:r>
      <w:r>
        <w:rPr>
          <w:b w:val="0"/>
          <w:i w:val="0"/>
          <w:smallCaps w:val="0"/>
          <w:strike w:val="0"/>
          <w:sz w:val="16"/>
          <w:u w:val="none"/>
        </w:rPr>
        <w:t>) political agenda (“</w:t>
      </w:r>
      <w:r>
        <w:rPr>
          <w:b/>
          <w:i w:val="0"/>
          <w:smallCaps w:val="0"/>
          <w:strike w:val="0"/>
          <w:sz w:val="22"/>
          <w:highlight w:val="cyan"/>
          <w:u w:val="single"/>
        </w:rPr>
        <w:t>neoliberalism</w:t>
      </w:r>
      <w:r>
        <w:rPr>
          <w:b w:val="0"/>
          <w:i w:val="0"/>
          <w:smallCaps w:val="0"/>
          <w:strike w:val="0"/>
          <w:sz w:val="16"/>
          <w:u w:val="none"/>
        </w:rPr>
        <w:t xml:space="preserve">”) </w:t>
      </w:r>
      <w:r>
        <w:rPr>
          <w:b/>
          <w:i w:val="0"/>
          <w:smallCaps w:val="0"/>
          <w:strike w:val="0"/>
          <w:sz w:val="24"/>
          <w:highlight w:val="cyan"/>
          <w:u w:val="single"/>
        </w:rPr>
        <w:t>may be in the process of</w:t>
      </w:r>
      <w:r>
        <w:rPr>
          <w:b/>
          <w:i w:val="0"/>
          <w:smallCaps w:val="0"/>
          <w:strike w:val="0"/>
          <w:sz w:val="22"/>
          <w:highlight w:val="cyan"/>
          <w:u w:val="single"/>
        </w:rPr>
        <w:t xml:space="preserve"> </w:t>
      </w:r>
      <w:r>
        <w:rPr>
          <w:b/>
          <w:i w:val="0"/>
          <w:smallCaps w:val="0"/>
          <w:strike w:val="0"/>
          <w:sz w:val="24"/>
          <w:highlight w:val="cyan"/>
          <w:u w:val="single"/>
        </w:rPr>
        <w:t>being peeled away from that agenda, and put to</w:t>
      </w:r>
      <w:r>
        <w:rPr>
          <w:b/>
          <w:i w:val="0"/>
          <w:smallCaps w:val="0"/>
          <w:strike w:val="0"/>
          <w:sz w:val="24"/>
          <w:u w:val="single"/>
        </w:rPr>
        <w:t xml:space="preserve"> very </w:t>
      </w:r>
      <w:r>
        <w:rPr>
          <w:b/>
          <w:i w:val="0"/>
          <w:smallCaps w:val="0"/>
          <w:strike w:val="0"/>
          <w:sz w:val="24"/>
          <w:highlight w:val="cyan"/>
          <w:u w:val="single"/>
        </w:rPr>
        <w:t>different uses</w:t>
      </w:r>
      <w:r>
        <w:rPr>
          <w:b w:val="0"/>
          <w:i w:val="0"/>
          <w:smallCaps w:val="0"/>
          <w:strike w:val="0"/>
          <w:sz w:val="16"/>
          <w:u w:val="none"/>
        </w:rPr>
        <w:t xml:space="preserve">. </w:t>
      </w:r>
      <w:r>
        <w:rPr>
          <w:b/>
          <w:i w:val="0"/>
          <w:smallCaps w:val="0"/>
          <w:strike w:val="0"/>
          <w:sz w:val="22"/>
          <w:u w:val="single"/>
        </w:rPr>
        <w:t>Any progressive who takes seriously</w:t>
      </w:r>
      <w:r>
        <w:rPr>
          <w:b w:val="0"/>
          <w:i w:val="0"/>
          <w:smallCaps w:val="0"/>
          <w:strike w:val="0"/>
          <w:sz w:val="16"/>
          <w:u w:val="none"/>
        </w:rPr>
        <w:t xml:space="preserve"> the challenge I pointed to at the start of this essay, </w:t>
      </w:r>
      <w:r>
        <w:rPr>
          <w:b/>
          <w:i w:val="0"/>
          <w:smallCaps w:val="0"/>
          <w:strike w:val="0"/>
          <w:sz w:val="22"/>
          <w:u w:val="single"/>
        </w:rPr>
        <w:t>the challenge of developing new progressive arts of government, ought to find this turn of events of considerable interest</w:t>
      </w:r>
      <w:r>
        <w:rPr>
          <w:b w:val="0"/>
          <w:i w:val="0"/>
          <w:smallCaps w:val="0"/>
          <w:strike w:val="0"/>
          <w:sz w:val="16"/>
          <w:u w:val="none"/>
        </w:rPr>
        <w:t>.</w:t>
      </w:r>
      <w:r>
        <w:rPr>
          <w:b w:val="0"/>
          <w:i w:val="0"/>
          <w:smallCaps w:val="0"/>
          <w:strike w:val="0"/>
          <w:sz w:val="12"/>
          <w:u w:val="none"/>
        </w:rPr>
        <w:t>¶</w:t>
      </w:r>
      <w:r>
        <w:rPr>
          <w:b w:val="0"/>
          <w:i w:val="0"/>
          <w:smallCaps w:val="0"/>
          <w:strike w:val="0"/>
          <w:sz w:val="16"/>
          <w:u w:val="none"/>
        </w:rPr>
        <w:t xml:space="preserve"> As Steven Collier (2005) has recently pointed out, </w:t>
      </w:r>
      <w:r>
        <w:rPr>
          <w:b/>
          <w:i w:val="0"/>
          <w:smallCaps w:val="0"/>
          <w:strike w:val="0"/>
          <w:sz w:val="24"/>
          <w:highlight w:val="cyan"/>
          <w:u w:val="single"/>
        </w:rPr>
        <w:t>it is important to question the assumption that there is</w:t>
      </w:r>
      <w:r>
        <w:rPr>
          <w:b/>
          <w:i w:val="0"/>
          <w:smallCaps w:val="0"/>
          <w:strike w:val="0"/>
          <w:sz w:val="24"/>
          <w:u w:val="single"/>
        </w:rPr>
        <w:t xml:space="preserve">, or must be, </w:t>
      </w:r>
      <w:r>
        <w:rPr>
          <w:b/>
          <w:i w:val="0"/>
          <w:smallCaps w:val="0"/>
          <w:strike w:val="0"/>
          <w:sz w:val="24"/>
          <w:highlight w:val="cyan"/>
          <w:u w:val="single"/>
        </w:rPr>
        <w:t>a</w:t>
      </w:r>
      <w:r>
        <w:rPr>
          <w:b w:val="0"/>
          <w:i w:val="0"/>
          <w:smallCaps w:val="0"/>
          <w:strike w:val="0"/>
          <w:sz w:val="16"/>
          <w:u w:val="none"/>
        </w:rPr>
        <w:t xml:space="preserve"> neat or </w:t>
      </w:r>
      <w:r>
        <w:rPr>
          <w:b/>
          <w:i w:val="0"/>
          <w:smallCaps w:val="0"/>
          <w:strike w:val="0"/>
          <w:sz w:val="24"/>
          <w:highlight w:val="cyan"/>
          <w:u w:val="single"/>
        </w:rPr>
        <w:t>automatic fit between a hegemonic “neoliberal” political-economic project</w:t>
      </w:r>
      <w:r>
        <w:rPr>
          <w:b w:val="0"/>
          <w:i w:val="0"/>
          <w:smallCaps w:val="0"/>
          <w:strike w:val="0"/>
          <w:sz w:val="16"/>
          <w:u w:val="none"/>
        </w:rPr>
        <w:t xml:space="preserve"> (however that might be characterized), on the one hand, </w:t>
      </w:r>
      <w:r>
        <w:rPr>
          <w:b/>
          <w:i w:val="0"/>
          <w:smallCaps w:val="0"/>
          <w:strike w:val="0"/>
          <w:sz w:val="24"/>
          <w:highlight w:val="cyan"/>
          <w:u w:val="single"/>
        </w:rPr>
        <w:t>and specific “neoliberal” techniques</w:t>
      </w:r>
      <w:r>
        <w:rPr>
          <w:b w:val="0"/>
          <w:i w:val="0"/>
          <w:smallCaps w:val="0"/>
          <w:strike w:val="0"/>
          <w:sz w:val="16"/>
          <w:u w:val="none"/>
        </w:rPr>
        <w:t xml:space="preserve">, on the other. </w:t>
      </w:r>
      <w:r>
        <w:rPr>
          <w:b/>
          <w:i w:val="0"/>
          <w:smallCaps w:val="0"/>
          <w:strike w:val="0"/>
          <w:sz w:val="22"/>
          <w:u w:val="single"/>
        </w:rPr>
        <w:t>Close attention to particular techniques</w:t>
      </w:r>
      <w:r>
        <w:rPr>
          <w:b w:val="0"/>
          <w:i w:val="0"/>
          <w:smallCaps w:val="0"/>
          <w:strike w:val="0"/>
          <w:sz w:val="16"/>
          <w:u w:val="none"/>
        </w:rPr>
        <w:t xml:space="preserve"> (such as the use of quantitative calculation, free choice, and price driven by supply and demand) in particular settings (in Collier’s case, fiscal and budgetary reform in post-Soviet Russia) </w:t>
      </w:r>
      <w:r>
        <w:rPr>
          <w:b/>
          <w:i w:val="0"/>
          <w:smallCaps w:val="0"/>
          <w:strike w:val="0"/>
          <w:sz w:val="22"/>
          <w:u w:val="single"/>
        </w:rPr>
        <w:t>shows that the relationship between the technical and the political-economic “is much more polymorphous and unstable than is assumed</w:t>
      </w:r>
      <w:r>
        <w:rPr>
          <w:b w:val="0"/>
          <w:i w:val="0"/>
          <w:smallCaps w:val="0"/>
          <w:strike w:val="0"/>
          <w:sz w:val="16"/>
          <w:u w:val="none"/>
        </w:rPr>
        <w:t xml:space="preserve"> in much critical geographical work”, and that </w:t>
      </w:r>
      <w:r>
        <w:rPr>
          <w:b/>
          <w:i w:val="0"/>
          <w:smallCaps w:val="0"/>
          <w:strike w:val="0"/>
          <w:sz w:val="22"/>
          <w:u w:val="single"/>
        </w:rPr>
        <w:t>neoliberal technical mechanisms are in fact “deployed in relation to diverse political projects and social norms”</w:t>
      </w:r>
      <w:r>
        <w:rPr>
          <w:b w:val="0"/>
          <w:i w:val="0"/>
          <w:smallCaps w:val="0"/>
          <w:strike w:val="0"/>
          <w:sz w:val="16"/>
          <w:u w:val="none"/>
        </w:rPr>
        <w:t xml:space="preserve"> (2005:2).</w:t>
      </w:r>
      <w:r>
        <w:rPr>
          <w:b w:val="0"/>
          <w:i w:val="0"/>
          <w:smallCaps w:val="0"/>
          <w:strike w:val="0"/>
          <w:sz w:val="12"/>
          <w:u w:val="none"/>
        </w:rPr>
        <w:t>¶</w:t>
      </w:r>
      <w:r>
        <w:rPr>
          <w:b w:val="0"/>
          <w:i w:val="0"/>
          <w:smallCaps w:val="0"/>
          <w:strike w:val="0"/>
          <w:sz w:val="16"/>
          <w:u w:val="none"/>
        </w:rPr>
        <w:t xml:space="preserve"> As I suggested in referencing the role of statistics and techniques for pooling risk in the creation of social democratic welfare states, </w:t>
      </w:r>
      <w:r>
        <w:rPr>
          <w:b/>
          <w:i w:val="0"/>
          <w:smallCaps w:val="0"/>
          <w:strike w:val="0"/>
          <w:sz w:val="24"/>
          <w:highlight w:val="cyan"/>
          <w:u w:val="single"/>
        </w:rPr>
        <w:t>social technologies need not have any essential or eternal loyalty to the political formations within which they were first developed</w:t>
      </w:r>
      <w:r>
        <w:rPr>
          <w:b w:val="0"/>
          <w:i w:val="0"/>
          <w:smallCaps w:val="0"/>
          <w:strike w:val="0"/>
          <w:sz w:val="16"/>
          <w:u w:val="none"/>
        </w:rPr>
        <w:t xml:space="preserve">. </w:t>
      </w:r>
      <w:r>
        <w:rPr>
          <w:b/>
          <w:i w:val="0"/>
          <w:smallCaps w:val="0"/>
          <w:strike w:val="0"/>
          <w:sz w:val="22"/>
          <w:u w:val="single"/>
        </w:rPr>
        <w:t>Insurance rationality at the end of the nineteenth century had no essential vocation to provide security and solidarity to the working class; it was turned to that purpose</w:t>
      </w:r>
      <w:r>
        <w:rPr>
          <w:b w:val="0"/>
          <w:i w:val="0"/>
          <w:smallCaps w:val="0"/>
          <w:strike w:val="0"/>
          <w:sz w:val="16"/>
          <w:u w:val="none"/>
        </w:rPr>
        <w:t xml:space="preserve"> (in some substantial measure) </w:t>
      </w:r>
      <w:r>
        <w:rPr>
          <w:b/>
          <w:i w:val="0"/>
          <w:smallCaps w:val="0"/>
          <w:strike w:val="0"/>
          <w:sz w:val="22"/>
          <w:u w:val="single"/>
        </w:rPr>
        <w:t>because it was available</w:t>
      </w:r>
      <w:r>
        <w:rPr>
          <w:b w:val="0"/>
          <w:i w:val="0"/>
          <w:smallCaps w:val="0"/>
          <w:strike w:val="0"/>
          <w:sz w:val="16"/>
          <w:u w:val="none"/>
        </w:rPr>
        <w:t xml:space="preserve">, in the right place at the right time, </w:t>
      </w:r>
      <w:r>
        <w:rPr>
          <w:b/>
          <w:i w:val="0"/>
          <w:smallCaps w:val="0"/>
          <w:strike w:val="0"/>
          <w:sz w:val="22"/>
          <w:u w:val="single"/>
        </w:rPr>
        <w:t>to be appropriated for that use</w:t>
      </w:r>
      <w:r>
        <w:rPr>
          <w:b w:val="0"/>
          <w:i w:val="0"/>
          <w:smallCaps w:val="0"/>
          <w:strike w:val="0"/>
          <w:sz w:val="16"/>
          <w:u w:val="none"/>
        </w:rPr>
        <w:t xml:space="preserve">. </w:t>
      </w:r>
      <w:r>
        <w:rPr>
          <w:b w:val="0"/>
          <w:i w:val="0"/>
          <w:smallCaps w:val="0"/>
          <w:strike w:val="0"/>
          <w:sz w:val="16"/>
          <w:u w:val="none"/>
        </w:rPr>
        <w:t>Specific ways of solving or posing governmental problems, specific institutional and intellectual mechanisms, can be combined in an almost infinite variety of ways, to accomplish different social ends. With social, as with any other sort of technology,</w:t>
      </w:r>
      <w:r>
        <w:rPr>
          <w:b w:val="0"/>
          <w:i w:val="0"/>
          <w:smallCaps w:val="0"/>
          <w:strike w:val="0"/>
          <w:sz w:val="16"/>
          <w:u w:val="none"/>
        </w:rPr>
        <w:t xml:space="preserve"> </w:t>
      </w:r>
      <w:r>
        <w:rPr>
          <w:b/>
          <w:i w:val="0"/>
          <w:smallCaps w:val="0"/>
          <w:strike w:val="0"/>
          <w:sz w:val="24"/>
          <w:u w:val="single"/>
        </w:rPr>
        <w:t>it is not the</w:t>
      </w:r>
      <w:r>
        <w:rPr>
          <w:b w:val="0"/>
          <w:i w:val="0"/>
          <w:smallCaps w:val="0"/>
          <w:strike w:val="0"/>
          <w:sz w:val="16"/>
          <w:u w:val="none"/>
        </w:rPr>
        <w:t xml:space="preserve"> machines or the </w:t>
      </w:r>
      <w:r>
        <w:rPr>
          <w:b/>
          <w:i w:val="0"/>
          <w:smallCaps w:val="0"/>
          <w:strike w:val="0"/>
          <w:sz w:val="24"/>
          <w:u w:val="single"/>
        </w:rPr>
        <w:t>mechanisms that decide what they will be used to do</w:t>
      </w:r>
      <w:r>
        <w:rPr>
          <w:b w:val="0"/>
          <w:i w:val="0"/>
          <w:smallCaps w:val="0"/>
          <w:strike w:val="0"/>
          <w:sz w:val="16"/>
          <w:u w:val="none"/>
        </w:rPr>
        <w:t>.</w:t>
      </w:r>
      <w:r>
        <w:rPr>
          <w:b w:val="0"/>
          <w:i w:val="0"/>
          <w:smallCaps w:val="0"/>
          <w:strike w:val="0"/>
          <w:sz w:val="12"/>
          <w:u w:val="none"/>
        </w:rPr>
        <w:t>¶</w:t>
      </w:r>
      <w:r>
        <w:rPr>
          <w:b w:val="0"/>
          <w:i w:val="0"/>
          <w:smallCaps w:val="0"/>
          <w:strike w:val="0"/>
          <w:sz w:val="16"/>
          <w:u w:val="none"/>
        </w:rPr>
        <w:t xml:space="preserve"> </w:t>
      </w:r>
      <w:r>
        <w:rPr>
          <w:b/>
          <w:i w:val="0"/>
          <w:smallCaps w:val="0"/>
          <w:strike w:val="0"/>
          <w:sz w:val="22"/>
          <w:u w:val="single"/>
        </w:rPr>
        <w:t>Foucault</w:t>
      </w:r>
      <w:r>
        <w:rPr>
          <w:b w:val="0"/>
          <w:i w:val="0"/>
          <w:smallCaps w:val="0"/>
          <w:strike w:val="0"/>
          <w:sz w:val="16"/>
          <w:u w:val="none"/>
        </w:rPr>
        <w:t xml:space="preserve"> (2008:94) </w:t>
      </w:r>
      <w:r>
        <w:rPr>
          <w:b/>
          <w:i w:val="0"/>
          <w:smallCaps w:val="0"/>
          <w:strike w:val="0"/>
          <w:sz w:val="22"/>
          <w:u w:val="single"/>
        </w:rPr>
        <w:t>concluded</w:t>
      </w:r>
      <w:r>
        <w:rPr>
          <w:b w:val="0"/>
          <w:i w:val="0"/>
          <w:smallCaps w:val="0"/>
          <w:strike w:val="0"/>
          <w:sz w:val="16"/>
          <w:u w:val="none"/>
        </w:rPr>
        <w:t xml:space="preserve"> </w:t>
      </w:r>
      <w:r>
        <w:rPr>
          <w:b w:val="0"/>
          <w:i w:val="0"/>
          <w:smallCaps w:val="0"/>
          <w:strike w:val="0"/>
          <w:sz w:val="16"/>
          <w:u w:val="none"/>
        </w:rPr>
        <w:t>his discussion of socialist government- ality by insisting that the answers to the Left’s governmental problems require not yet another search through our sacred texts, but a process of conceptual and institutional innovation.</w:t>
      </w:r>
      <w:r>
        <w:rPr>
          <w:b w:val="0"/>
          <w:i w:val="0"/>
          <w:smallCaps w:val="0"/>
          <w:strike w:val="0"/>
          <w:sz w:val="16"/>
          <w:u w:val="none"/>
        </w:rPr>
        <w:t xml:space="preserve"> “</w:t>
      </w:r>
      <w:r>
        <w:rPr>
          <w:b/>
          <w:i w:val="0"/>
          <w:smallCaps w:val="0"/>
          <w:strike w:val="0"/>
          <w:sz w:val="22"/>
          <w:u w:val="single"/>
        </w:rPr>
        <w:t>[</w:t>
      </w:r>
      <w:r>
        <w:rPr>
          <w:b/>
          <w:i w:val="0"/>
          <w:smallCaps w:val="0"/>
          <w:strike w:val="0"/>
          <w:sz w:val="22"/>
          <w:highlight w:val="cyan"/>
          <w:u w:val="single"/>
        </w:rPr>
        <w:t>I]f there is a really socialist governmentality, then it is not hidden within socialism</w:t>
      </w:r>
      <w:r>
        <w:rPr>
          <w:b/>
          <w:i w:val="0"/>
          <w:smallCaps w:val="0"/>
          <w:strike w:val="0"/>
          <w:sz w:val="22"/>
          <w:u w:val="single"/>
        </w:rPr>
        <w:t xml:space="preserve"> and its texts</w:t>
      </w:r>
      <w:r>
        <w:rPr>
          <w:b w:val="0"/>
          <w:i w:val="0"/>
          <w:smallCaps w:val="0"/>
          <w:strike w:val="0"/>
          <w:sz w:val="16"/>
          <w:u w:val="none"/>
        </w:rPr>
        <w:t xml:space="preserve">. It cannot be deduced from them. </w:t>
      </w:r>
      <w:r>
        <w:rPr>
          <w:b/>
          <w:i w:val="0"/>
          <w:smallCaps w:val="0"/>
          <w:strike w:val="0"/>
          <w:sz w:val="22"/>
          <w:highlight w:val="cyan"/>
          <w:u w:val="single"/>
        </w:rPr>
        <w:t>It must be invented</w:t>
      </w:r>
      <w:r>
        <w:rPr>
          <w:b w:val="0"/>
          <w:i w:val="0"/>
          <w:smallCaps w:val="0"/>
          <w:strike w:val="0"/>
          <w:sz w:val="16"/>
          <w:u w:val="none"/>
        </w:rPr>
        <w:t xml:space="preserve">”. But </w:t>
      </w:r>
      <w:r>
        <w:rPr>
          <w:b/>
          <w:i w:val="0"/>
          <w:smallCaps w:val="0"/>
          <w:strike w:val="0"/>
          <w:sz w:val="22"/>
          <w:highlight w:val="cyan"/>
          <w:u w:val="single"/>
        </w:rPr>
        <w:t>invention</w:t>
      </w:r>
      <w:r>
        <w:rPr>
          <w:b/>
          <w:i w:val="0"/>
          <w:smallCaps w:val="0"/>
          <w:strike w:val="0"/>
          <w:sz w:val="22"/>
          <w:u w:val="single"/>
        </w:rPr>
        <w:t xml:space="preserve"> in the domain of governmental technique </w:t>
      </w:r>
      <w:r>
        <w:rPr>
          <w:b/>
          <w:i w:val="0"/>
          <w:smallCaps w:val="0"/>
          <w:strike w:val="0"/>
          <w:sz w:val="22"/>
          <w:highlight w:val="cyan"/>
          <w:u w:val="single"/>
        </w:rPr>
        <w:t>is rarely</w:t>
      </w:r>
      <w:r>
        <w:rPr>
          <w:b/>
          <w:i w:val="0"/>
          <w:smallCaps w:val="0"/>
          <w:strike w:val="0"/>
          <w:sz w:val="22"/>
          <w:u w:val="single"/>
        </w:rPr>
        <w:t xml:space="preserve"> something </w:t>
      </w:r>
      <w:r>
        <w:rPr>
          <w:b/>
          <w:i w:val="0"/>
          <w:smallCaps w:val="0"/>
          <w:strike w:val="0"/>
          <w:sz w:val="22"/>
          <w:highlight w:val="cyan"/>
          <w:u w:val="single"/>
        </w:rPr>
        <w:t>worked up out of whole cloth</w:t>
      </w:r>
      <w:r>
        <w:rPr>
          <w:b w:val="0"/>
          <w:i w:val="0"/>
          <w:smallCaps w:val="0"/>
          <w:strike w:val="0"/>
          <w:sz w:val="16"/>
          <w:u w:val="none"/>
        </w:rPr>
        <w:t xml:space="preserve">. More often, </w:t>
      </w:r>
      <w:r>
        <w:rPr>
          <w:b/>
          <w:i w:val="0"/>
          <w:smallCaps w:val="0"/>
          <w:strike w:val="0"/>
          <w:sz w:val="22"/>
          <w:u w:val="single"/>
        </w:rPr>
        <w:t>it involves</w:t>
      </w:r>
      <w:r>
        <w:rPr>
          <w:b w:val="0"/>
          <w:i w:val="0"/>
          <w:smallCaps w:val="0"/>
          <w:strike w:val="0"/>
          <w:sz w:val="16"/>
          <w:u w:val="none"/>
        </w:rPr>
        <w:t xml:space="preserve"> a kind of bricolage (Le ́vi- Strauss 1966), a </w:t>
      </w:r>
      <w:r>
        <w:rPr>
          <w:b/>
          <w:i w:val="0"/>
          <w:smallCaps w:val="0"/>
          <w:strike w:val="0"/>
          <w:sz w:val="22"/>
          <w:u w:val="single"/>
        </w:rPr>
        <w:t>piecing together of something new out of scavenged parts originally intended for some other purpose</w:t>
      </w:r>
      <w:r>
        <w:rPr>
          <w:b w:val="0"/>
          <w:i w:val="0"/>
          <w:smallCaps w:val="0"/>
          <w:strike w:val="0"/>
          <w:sz w:val="16"/>
          <w:u w:val="none"/>
        </w:rPr>
        <w:t xml:space="preserve">. </w:t>
      </w:r>
      <w:r>
        <w:rPr>
          <w:b w:val="0"/>
          <w:i w:val="0"/>
          <w:smallCaps w:val="0"/>
          <w:strike w:val="0"/>
          <w:sz w:val="16"/>
          <w:u w:val="none"/>
        </w:rPr>
        <w:t>As we pursue such a process of improvisatory invention, we might begin by making an inventory of the parts available for such tinkering, keeping all the while an open mind about how different mechanisms might be put to work, and what kinds of purposes they might serve.</w:t>
      </w:r>
      <w:r>
        <w:rPr>
          <w:b w:val="0"/>
          <w:i w:val="0"/>
          <w:smallCaps w:val="0"/>
          <w:strike w:val="0"/>
          <w:sz w:val="16"/>
          <w:u w:val="none"/>
        </w:rPr>
        <w:t xml:space="preserve"> </w:t>
      </w:r>
      <w:r>
        <w:rPr>
          <w:b/>
          <w:i w:val="0"/>
          <w:smallCaps w:val="0"/>
          <w:strike w:val="0"/>
          <w:sz w:val="22"/>
          <w:u w:val="single"/>
        </w:rPr>
        <w:t>If we can go beyond seeing in “neoliberalism” an evil essence</w:t>
      </w:r>
      <w:r>
        <w:rPr>
          <w:b w:val="0"/>
          <w:i w:val="0"/>
          <w:smallCaps w:val="0"/>
          <w:strike w:val="0"/>
          <w:sz w:val="16"/>
          <w:u w:val="none"/>
        </w:rPr>
        <w:t xml:space="preserve"> or an automatic unity, </w:t>
      </w:r>
      <w:r>
        <w:rPr>
          <w:b/>
          <w:i w:val="0"/>
          <w:smallCaps w:val="0"/>
          <w:strike w:val="0"/>
          <w:sz w:val="22"/>
          <w:u w:val="single"/>
        </w:rPr>
        <w:t>and instead learn to see a field of specific governmental techniques, we may be surprised to find</w:t>
      </w:r>
      <w:r>
        <w:rPr>
          <w:b w:val="0"/>
          <w:i w:val="0"/>
          <w:smallCaps w:val="0"/>
          <w:strike w:val="0"/>
          <w:sz w:val="16"/>
          <w:u w:val="none"/>
        </w:rPr>
        <w:t xml:space="preserve"> that </w:t>
      </w:r>
      <w:r>
        <w:rPr>
          <w:b/>
          <w:i w:val="0"/>
          <w:smallCaps w:val="0"/>
          <w:strike w:val="0"/>
          <w:sz w:val="22"/>
          <w:u w:val="single"/>
        </w:rPr>
        <w:t>some of them can be repurposed</w:t>
      </w:r>
      <w:r>
        <w:rPr>
          <w:b w:val="0"/>
          <w:i w:val="0"/>
          <w:smallCaps w:val="0"/>
          <w:strike w:val="0"/>
          <w:sz w:val="16"/>
          <w:u w:val="none"/>
        </w:rPr>
        <w:t xml:space="preserve">, and put to work in the service of political projects very different from those usually associated with that word. If so, </w:t>
      </w:r>
      <w:r>
        <w:rPr>
          <w:b/>
          <w:i w:val="0"/>
          <w:smallCaps w:val="0"/>
          <w:strike w:val="0"/>
          <w:sz w:val="24"/>
          <w:highlight w:val="cyan"/>
          <w:u w:val="single"/>
        </w:rPr>
        <w:t>we may find that the cabinet of governmental arts available to us is a bit less bare than first appeared, and that some rather useful little mechanisms may be nearer to hand than we thought.</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