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Regulations include courts.</w:t>
      </w:r>
    </w:p>
    <w:p>
      <w:pPr>
        <w:spacing w:after="80"/>
      </w:pPr>
      <w:r>
        <w:rPr>
          <w:b/>
          <w:i w:val="0"/>
          <w:smallCaps w:val="0"/>
          <w:strike w:val="0"/>
          <w:sz w:val="26"/>
          <w:u w:val="none"/>
        </w:rPr>
        <w:t xml:space="preserve">Orbach 12 </w:t>
      </w:r>
      <w:r>
        <w:rPr>
          <w:b w:val="0"/>
          <w:i w:val="0"/>
          <w:smallCaps w:val="0"/>
          <w:strike w:val="0"/>
          <w:sz w:val="16"/>
          <w:u w:val="none"/>
        </w:rPr>
        <w:t>[</w:t>
      </w:r>
      <w:r>
        <w:rPr>
          <w:b w:val="0"/>
          <w:i w:val="0"/>
          <w:smallCaps w:val="0"/>
          <w:strike w:val="0"/>
          <w:sz w:val="16"/>
          <w:u w:val="none"/>
        </w:rPr>
        <w:t>Barak</w:t>
      </w:r>
      <w:r>
        <w:rPr>
          <w:b w:val="0"/>
          <w:i w:val="0"/>
          <w:smallCaps w:val="0"/>
          <w:strike w:val="0"/>
          <w:sz w:val="16"/>
          <w:u w:val="none"/>
        </w:rPr>
        <w:t xml:space="preserve"> Orbach has a </w:t>
      </w:r>
      <w:r>
        <w:rPr>
          <w:b w:val="0"/>
          <w:i w:val="0"/>
          <w:smallCaps w:val="0"/>
          <w:strike w:val="0"/>
          <w:sz w:val="16"/>
          <w:u w:val="none"/>
        </w:rPr>
        <w:t xml:space="preserve">Ph.D. and M.A. in Law from Harvard University, J.D. in Law and B.A. in Economics from Tel Aviv University, Professor of Law and the Director of the Business Law Program at the University of Arizona, member of the American Law Institute and a Fellow of the American Bar Foundation; Journal of the Yale School, “What Is Regulation?” </w:t>
      </w:r>
      <w:r>
        <w:rPr>
          <w:b w:val="0"/>
          <w:i w:val="0"/>
          <w:smallCaps w:val="0"/>
          <w:strike w:val="0"/>
          <w:sz w:val="16"/>
          <w:u w:val="none"/>
        </w:rPr>
        <w:t>http://yalejreg.com/what-is-regulation/</w:t>
      </w:r>
      <w:r>
        <w:rPr>
          <w:b w:val="0"/>
          <w:i w:val="0"/>
          <w:smallCaps w:val="0"/>
          <w:strike w:val="0"/>
          <w:sz w:val="16"/>
          <w:u w:val="none"/>
        </w:rPr>
        <w:t>]</w:t>
      </w:r>
    </w:p>
    <w:p>
      <w:pPr>
        <w:spacing w:after="60"/>
      </w:pPr>
      <w:r>
        <w:rPr>
          <w:b w:val="0"/>
          <w:i w:val="0"/>
          <w:smallCaps w:val="0"/>
          <w:strike w:val="0"/>
          <w:sz w:val="16"/>
          <w:u w:val="none"/>
        </w:rPr>
        <w:t xml:space="preserve">During the past century, substantial resources have been invested in the politics and scholarship of regulation (see Figure 1).4 </w:t>
      </w:r>
      <w:r>
        <w:rPr>
          <w:b w:val="0"/>
          <w:i w:val="0"/>
          <w:smallCaps w:val="0"/>
          <w:strike w:val="0"/>
          <w:sz w:val="16"/>
          <w:u w:val="none"/>
        </w:rPr>
        <w:t xml:space="preserve">Nonetheless, </w:t>
      </w:r>
      <w:r>
        <w:rPr>
          <w:b w:val="0"/>
          <w:i w:val="0"/>
          <w:smallCaps w:val="0"/>
          <w:strike w:val="0"/>
          <w:u w:val="single"/>
        </w:rPr>
        <w:t>the term “regulation” appears to escape a clear definition</w:t>
      </w:r>
      <w:r>
        <w:rPr>
          <w:b w:val="0"/>
          <w:i w:val="0"/>
          <w:smallCaps w:val="0"/>
          <w:strike w:val="0"/>
          <w:sz w:val="16"/>
          <w:u w:val="none"/>
        </w:rPr>
        <w:t xml:space="preserve">. 5 </w:t>
      </w:r>
      <w:r>
        <w:rPr>
          <w:b w:val="0"/>
          <w:i w:val="0"/>
          <w:smallCaps w:val="0"/>
          <w:strike w:val="0"/>
          <w:u w:val="single"/>
        </w:rPr>
        <w:t>Although regulation has been one of the most controversial topics in law</w:t>
      </w:r>
      <w:r>
        <w:rPr>
          <w:b w:val="0"/>
          <w:i w:val="0"/>
          <w:smallCaps w:val="0"/>
          <w:strike w:val="0"/>
          <w:sz w:val="16"/>
          <w:u w:val="none"/>
        </w:rPr>
        <w:t xml:space="preserve"> and politics, </w:t>
      </w:r>
      <w:r>
        <w:rPr>
          <w:b w:val="0"/>
          <w:i w:val="0"/>
          <w:smallCaps w:val="0"/>
          <w:strike w:val="0"/>
          <w:u w:val="single"/>
        </w:rPr>
        <w:t>it has</w:t>
      </w:r>
      <w:r>
        <w:rPr>
          <w:b w:val="0"/>
          <w:i w:val="0"/>
          <w:smallCaps w:val="0"/>
          <w:strike w:val="0"/>
          <w:sz w:val="16"/>
          <w:u w:val="none"/>
        </w:rPr>
        <w:t xml:space="preserve"> also </w:t>
      </w:r>
      <w:r>
        <w:rPr>
          <w:b w:val="0"/>
          <w:i w:val="0"/>
          <w:smallCaps w:val="0"/>
          <w:strike w:val="0"/>
          <w:u w:val="single"/>
        </w:rPr>
        <w:t xml:space="preserve">been one of the </w:t>
      </w:r>
      <w:r>
        <w:rPr>
          <w:b/>
          <w:i w:val="0"/>
          <w:smallCaps w:val="0"/>
          <w:strike w:val="0"/>
          <w:u w:val="single"/>
        </w:rPr>
        <w:t>most misunderstood concepts</w:t>
      </w:r>
      <w:r>
        <w:rPr>
          <w:b w:val="0"/>
          <w:i w:val="0"/>
          <w:smallCaps w:val="0"/>
          <w:strike w:val="0"/>
          <w:u w:val="single"/>
        </w:rPr>
        <w:t xml:space="preserve"> in</w:t>
      </w:r>
      <w:r>
        <w:rPr>
          <w:b w:val="0"/>
          <w:i w:val="0"/>
          <w:smallCaps w:val="0"/>
          <w:strike w:val="0"/>
          <w:sz w:val="16"/>
          <w:u w:val="none"/>
        </w:rPr>
        <w:t xml:space="preserve"> modern </w:t>
      </w:r>
      <w:r>
        <w:rPr>
          <w:b w:val="0"/>
          <w:i w:val="0"/>
          <w:smallCaps w:val="0"/>
          <w:strike w:val="0"/>
          <w:u w:val="single"/>
        </w:rPr>
        <w:t>legal thinking. The evasive nature of the term</w:t>
      </w:r>
      <w:r>
        <w:rPr>
          <w:b w:val="0"/>
          <w:i w:val="0"/>
          <w:smallCaps w:val="0"/>
          <w:strike w:val="0"/>
          <w:sz w:val="16"/>
          <w:u w:val="none"/>
        </w:rPr>
        <w:t xml:space="preserve"> “regulation” </w:t>
      </w:r>
      <w:r>
        <w:rPr>
          <w:b w:val="0"/>
          <w:i w:val="0"/>
          <w:smallCaps w:val="0"/>
          <w:strike w:val="0"/>
          <w:u w:val="single"/>
        </w:rPr>
        <w:t>is</w:t>
      </w:r>
      <w:r>
        <w:rPr>
          <w:b w:val="0"/>
          <w:i w:val="0"/>
          <w:smallCaps w:val="0"/>
          <w:strike w:val="0"/>
          <w:sz w:val="16"/>
          <w:u w:val="none"/>
        </w:rPr>
        <w:t xml:space="preserve"> largely </w:t>
      </w:r>
      <w:r>
        <w:rPr>
          <w:b w:val="0"/>
          <w:i w:val="0"/>
          <w:smallCaps w:val="0"/>
          <w:strike w:val="0"/>
          <w:u w:val="single"/>
        </w:rPr>
        <w:t xml:space="preserve">a </w:t>
      </w:r>
      <w:r>
        <w:rPr>
          <w:b/>
          <w:i w:val="0"/>
          <w:smallCaps w:val="0"/>
          <w:strike w:val="0"/>
          <w:u w:val="single"/>
        </w:rPr>
        <w:t>product of confusion</w:t>
      </w:r>
      <w:r>
        <w:rPr>
          <w:b w:val="0"/>
          <w:i w:val="0"/>
          <w:smallCaps w:val="0"/>
          <w:strike w:val="0"/>
          <w:u w:val="single"/>
        </w:rPr>
        <w:t xml:space="preserve"> between</w:t>
      </w:r>
      <w:r>
        <w:rPr>
          <w:b w:val="0"/>
          <w:i w:val="0"/>
          <w:smallCaps w:val="0"/>
          <w:strike w:val="0"/>
          <w:sz w:val="16"/>
          <w:u w:val="none"/>
        </w:rPr>
        <w:t xml:space="preserve"> two unrelated matters—</w:t>
      </w:r>
      <w:r>
        <w:rPr>
          <w:b w:val="0"/>
          <w:i w:val="0"/>
          <w:smallCaps w:val="0"/>
          <w:strike w:val="0"/>
          <w:u w:val="single"/>
        </w:rPr>
        <w:t>the abstract concept</w:t>
      </w:r>
      <w:r>
        <w:rPr>
          <w:b w:val="0"/>
          <w:i w:val="0"/>
          <w:smallCaps w:val="0"/>
          <w:strike w:val="0"/>
          <w:sz w:val="16"/>
          <w:u w:val="none"/>
        </w:rPr>
        <w:t xml:space="preserve"> of regulation </w:t>
      </w:r>
      <w:r>
        <w:rPr>
          <w:b w:val="0"/>
          <w:i w:val="0"/>
          <w:smallCaps w:val="0"/>
          <w:strike w:val="0"/>
          <w:u w:val="single"/>
        </w:rPr>
        <w:t>and</w:t>
      </w:r>
      <w:r>
        <w:rPr>
          <w:b w:val="0"/>
          <w:i w:val="0"/>
          <w:smallCaps w:val="0"/>
          <w:strike w:val="0"/>
          <w:sz w:val="16"/>
          <w:u w:val="none"/>
        </w:rPr>
        <w:t xml:space="preserve"> opinions about </w:t>
      </w:r>
      <w:r>
        <w:rPr>
          <w:b w:val="0"/>
          <w:i w:val="0"/>
          <w:smallCaps w:val="0"/>
          <w:strike w:val="0"/>
          <w:u w:val="single"/>
        </w:rPr>
        <w:t>the</w:t>
      </w:r>
      <w:r>
        <w:rPr>
          <w:b w:val="0"/>
          <w:i w:val="0"/>
          <w:smallCaps w:val="0"/>
          <w:strike w:val="0"/>
          <w:sz w:val="16"/>
          <w:u w:val="none"/>
        </w:rPr>
        <w:t xml:space="preserve"> desirable </w:t>
      </w:r>
      <w:r>
        <w:rPr>
          <w:b w:val="0"/>
          <w:i w:val="0"/>
          <w:smallCaps w:val="0"/>
          <w:strike w:val="0"/>
          <w:u w:val="single"/>
        </w:rPr>
        <w:t>scope of regulatory powers or</w:t>
      </w:r>
      <w:r>
        <w:rPr>
          <w:b w:val="0"/>
          <w:i w:val="0"/>
          <w:smallCaps w:val="0"/>
          <w:strike w:val="0"/>
          <w:sz w:val="16"/>
          <w:u w:val="none"/>
        </w:rPr>
        <w:t xml:space="preserve"> desirable regulatory </w:t>
      </w:r>
      <w:r>
        <w:rPr>
          <w:b w:val="0"/>
          <w:i w:val="0"/>
          <w:smallCaps w:val="0"/>
          <w:strike w:val="0"/>
          <w:u w:val="single"/>
        </w:rPr>
        <w:t xml:space="preserve">policies. People intuitively understand </w:t>
      </w:r>
      <w:r>
        <w:rPr>
          <w:b w:val="0"/>
          <w:i w:val="0"/>
          <w:smallCaps w:val="0"/>
          <w:strike w:val="0"/>
          <w:sz w:val="16"/>
          <w:u w:val="none"/>
        </w:rPr>
        <w:t xml:space="preserve">the word </w:t>
      </w:r>
      <w:r>
        <w:rPr>
          <w:b w:val="0"/>
          <w:i w:val="0"/>
          <w:smallCaps w:val="0"/>
          <w:strike w:val="0"/>
          <w:u w:val="single"/>
        </w:rPr>
        <w:t>“regulation” to mean government intervention</w:t>
      </w:r>
      <w:r>
        <w:rPr>
          <w:b w:val="0"/>
          <w:i w:val="0"/>
          <w:smallCaps w:val="0"/>
          <w:strike w:val="0"/>
          <w:sz w:val="16"/>
          <w:u w:val="none"/>
        </w:rPr>
        <w:t xml:space="preserve"> in liberty and choices—</w:t>
      </w:r>
      <w:r>
        <w:rPr>
          <w:b w:val="0"/>
          <w:i w:val="0"/>
          <w:smallCaps w:val="0"/>
          <w:strike w:val="0"/>
          <w:u w:val="single"/>
        </w:rPr>
        <w:t xml:space="preserve">through </w:t>
      </w:r>
      <w:r>
        <w:rPr>
          <w:b/>
          <w:i w:val="0"/>
          <w:smallCaps w:val="0"/>
          <w:strike w:val="0"/>
          <w:u w:val="single"/>
        </w:rPr>
        <w:t>legal rules</w:t>
      </w:r>
      <w:r>
        <w:rPr>
          <w:b w:val="0"/>
          <w:i w:val="0"/>
          <w:smallCaps w:val="0"/>
          <w:strike w:val="0"/>
          <w:u w:val="single"/>
        </w:rPr>
        <w:t xml:space="preserve"> that define</w:t>
      </w:r>
      <w:r>
        <w:rPr>
          <w:b w:val="0"/>
          <w:i w:val="0"/>
          <w:smallCaps w:val="0"/>
          <w:strike w:val="0"/>
          <w:sz w:val="16"/>
          <w:u w:val="none"/>
        </w:rPr>
        <w:t xml:space="preserve"> the legally available </w:t>
      </w:r>
      <w:r>
        <w:rPr>
          <w:b w:val="0"/>
          <w:i w:val="0"/>
          <w:smallCaps w:val="0"/>
          <w:strike w:val="0"/>
          <w:u w:val="single"/>
        </w:rPr>
        <w:t>options and</w:t>
      </w:r>
      <w:r>
        <w:rPr>
          <w:b w:val="0"/>
          <w:i w:val="0"/>
          <w:smallCaps w:val="0"/>
          <w:strike w:val="0"/>
          <w:sz w:val="16"/>
          <w:u w:val="none"/>
        </w:rPr>
        <w:t xml:space="preserve"> through legal rules that </w:t>
      </w:r>
      <w:r>
        <w:rPr>
          <w:b w:val="0"/>
          <w:i w:val="0"/>
          <w:smallCaps w:val="0"/>
          <w:strike w:val="0"/>
          <w:u w:val="single"/>
        </w:rPr>
        <w:t>manipulate incentives. But too often</w:t>
      </w:r>
      <w:r>
        <w:rPr>
          <w:b w:val="0"/>
          <w:i w:val="0"/>
          <w:smallCaps w:val="0"/>
          <w:strike w:val="0"/>
          <w:sz w:val="16"/>
          <w:u w:val="none"/>
        </w:rPr>
        <w:t xml:space="preserve">, ideologies and </w:t>
      </w:r>
      <w:r>
        <w:rPr>
          <w:b w:val="0"/>
          <w:i w:val="0"/>
          <w:smallCaps w:val="0"/>
          <w:strike w:val="0"/>
          <w:u w:val="single"/>
        </w:rPr>
        <w:t>preexisting beliefs dictate perceptions as to what intervention means</w:t>
      </w:r>
      <w:r>
        <w:rPr>
          <w:b w:val="0"/>
          <w:i w:val="0"/>
          <w:smallCaps w:val="0"/>
          <w:strike w:val="0"/>
          <w:sz w:val="16"/>
          <w:u w:val="none"/>
        </w:rPr>
        <w:t xml:space="preserve"> and whether intervention is needed. </w:t>
      </w:r>
      <w:r>
        <w:rPr>
          <w:b w:val="0"/>
          <w:i w:val="0"/>
          <w:smallCaps w:val="0"/>
          <w:strike w:val="0"/>
          <w:u w:val="single"/>
        </w:rPr>
        <w:t>This</w:t>
      </w:r>
      <w:r>
        <w:rPr>
          <w:b w:val="0"/>
          <w:i w:val="0"/>
          <w:smallCaps w:val="0"/>
          <w:strike w:val="0"/>
          <w:sz w:val="16"/>
          <w:u w:val="none"/>
        </w:rPr>
        <w:t xml:space="preserve"> pattern </w:t>
      </w:r>
      <w:r>
        <w:rPr>
          <w:b w:val="0"/>
          <w:i w:val="0"/>
          <w:smallCaps w:val="0"/>
          <w:strike w:val="0"/>
          <w:u w:val="single"/>
        </w:rPr>
        <w:t xml:space="preserve">results in inconsistent preferences for regulation and </w:t>
      </w:r>
      <w:r>
        <w:rPr>
          <w:b/>
          <w:i w:val="0"/>
          <w:smallCaps w:val="0"/>
          <w:strike w:val="0"/>
          <w:u w:val="single"/>
        </w:rPr>
        <w:t>obscures the understanding</w:t>
      </w:r>
      <w:r>
        <w:rPr>
          <w:b w:val="0"/>
          <w:i w:val="0"/>
          <w:smallCaps w:val="0"/>
          <w:strike w:val="0"/>
          <w:u w:val="single"/>
        </w:rPr>
        <w:t xml:space="preserve"> of the term</w:t>
      </w:r>
      <w:r>
        <w:rPr>
          <w:b w:val="0"/>
          <w:i w:val="0"/>
          <w:smallCaps w:val="0"/>
          <w:strike w:val="0"/>
          <w:sz w:val="16"/>
          <w:u w:val="none"/>
        </w:rPr>
        <w:t xml:space="preserve">. It is not uncommon that individuals who express contempt of government regulation are proponents of intrusive regulation that serves their values,8 while individuals who advocate for government regulation reject notions of regulatory tradeoffs.9 </w:t>
      </w:r>
      <w:r>
        <w:rPr>
          <w:b w:val="0"/>
          <w:i w:val="0"/>
          <w:smallCaps w:val="0"/>
          <w:strike w:val="0"/>
          <w:u w:val="single"/>
        </w:rPr>
        <w:t>The</w:t>
      </w:r>
      <w:r>
        <w:rPr>
          <w:b w:val="0"/>
          <w:i w:val="0"/>
          <w:smallCaps w:val="0"/>
          <w:strike w:val="0"/>
          <w:u w:val="single"/>
        </w:rPr>
        <w:t xml:space="preserve"> </w:t>
      </w:r>
      <w:r>
        <w:rPr>
          <w:b/>
          <w:i w:val="0"/>
          <w:smallCaps w:val="0"/>
          <w:strike w:val="0"/>
          <w:u w:val="single"/>
        </w:rPr>
        <w:t>Supreme Court’s debate</w:t>
      </w:r>
      <w:r>
        <w:rPr>
          <w:b w:val="0"/>
          <w:i w:val="0"/>
          <w:smallCaps w:val="0"/>
          <w:strike w:val="0"/>
          <w:u w:val="single"/>
        </w:rPr>
        <w:t xml:space="preserve"> over the meaning of</w:t>
      </w:r>
      <w:r>
        <w:rPr>
          <w:b w:val="0"/>
          <w:i w:val="0"/>
          <w:smallCaps w:val="0"/>
          <w:strike w:val="0"/>
          <w:sz w:val="16"/>
          <w:u w:val="none"/>
        </w:rPr>
        <w:t xml:space="preserve"> the phrase </w:t>
      </w:r>
      <w:r>
        <w:rPr>
          <w:b w:val="0"/>
          <w:i w:val="0"/>
          <w:smallCaps w:val="0"/>
          <w:strike w:val="0"/>
          <w:u w:val="single"/>
        </w:rPr>
        <w:t>“to regulate”</w:t>
      </w:r>
      <w:r>
        <w:rPr>
          <w:b w:val="0"/>
          <w:i w:val="0"/>
          <w:smallCaps w:val="0"/>
          <w:strike w:val="0"/>
          <w:sz w:val="16"/>
          <w:u w:val="none"/>
        </w:rPr>
        <w:t xml:space="preserve"> in NFIB </w:t>
      </w:r>
      <w:r>
        <w:rPr>
          <w:b w:val="0"/>
          <w:i w:val="0"/>
          <w:smallCaps w:val="0"/>
          <w:strike w:val="0"/>
          <w:u w:val="single"/>
        </w:rPr>
        <w:t>illuminates the phenomenon</w:t>
      </w:r>
      <w:r>
        <w:rPr>
          <w:b w:val="0"/>
          <w:i w:val="0"/>
          <w:smallCaps w:val="0"/>
          <w:strike w:val="0"/>
          <w:sz w:val="16"/>
          <w:u w:val="none"/>
        </w:rPr>
        <w:t>.</w:t>
      </w:r>
      <w:r>
        <w:rPr>
          <w:b w:val="0"/>
          <w:i w:val="0"/>
          <w:smallCaps w:val="0"/>
          <w:strike w:val="0"/>
          <w:sz w:val="16"/>
          <w:u w:val="none"/>
        </w:rPr>
        <w:t xml:space="preserve">10 </w:t>
      </w:r>
      <w:r>
        <w:rPr>
          <w:b w:val="0"/>
          <w:i w:val="0"/>
          <w:smallCaps w:val="0"/>
          <w:strike w:val="0"/>
          <w:u w:val="single"/>
        </w:rPr>
        <w:t>Scholars who grappled with</w:t>
      </w:r>
      <w:r>
        <w:rPr>
          <w:b w:val="0"/>
          <w:i w:val="0"/>
          <w:smallCaps w:val="0"/>
          <w:strike w:val="0"/>
          <w:sz w:val="16"/>
          <w:u w:val="none"/>
        </w:rPr>
        <w:t xml:space="preserve"> the meaning of the </w:t>
      </w:r>
      <w:r>
        <w:rPr>
          <w:b w:val="0"/>
          <w:i w:val="0"/>
          <w:smallCaps w:val="0"/>
          <w:strike w:val="0"/>
          <w:u w:val="single"/>
        </w:rPr>
        <w:t>term “regulation” produced various definitions for</w:t>
      </w:r>
      <w:r>
        <w:rPr>
          <w:b w:val="0"/>
          <w:i w:val="0"/>
          <w:smallCaps w:val="0"/>
          <w:strike w:val="0"/>
          <w:sz w:val="16"/>
          <w:u w:val="none"/>
        </w:rPr>
        <w:t xml:space="preserve"> the meaning of </w:t>
      </w:r>
      <w:r>
        <w:rPr>
          <w:b w:val="0"/>
          <w:i w:val="0"/>
          <w:smallCaps w:val="0"/>
          <w:strike w:val="0"/>
          <w:u w:val="single"/>
        </w:rPr>
        <w:t>intervention or followed</w:t>
      </w:r>
      <w:r>
        <w:rPr>
          <w:b w:val="0"/>
          <w:i w:val="0"/>
          <w:smallCaps w:val="0"/>
          <w:strike w:val="0"/>
          <w:sz w:val="16"/>
          <w:u w:val="none"/>
        </w:rPr>
        <w:t xml:space="preserve"> the path of using </w:t>
      </w:r>
      <w:r>
        <w:rPr>
          <w:b w:val="0"/>
          <w:i w:val="0"/>
          <w:smallCaps w:val="0"/>
          <w:strike w:val="0"/>
          <w:u w:val="single"/>
        </w:rPr>
        <w:t>their own personal beliefs</w:t>
      </w:r>
      <w:r>
        <w:rPr>
          <w:b w:val="0"/>
          <w:i w:val="0"/>
          <w:smallCaps w:val="0"/>
          <w:strike w:val="0"/>
          <w:sz w:val="16"/>
          <w:u w:val="none"/>
        </w:rPr>
        <w:t xml:space="preserve"> to explain the concept, indirectly </w:t>
      </w:r>
      <w:r>
        <w:rPr>
          <w:b w:val="0"/>
          <w:i w:val="0"/>
          <w:smallCaps w:val="0"/>
          <w:strike w:val="0"/>
          <w:u w:val="single"/>
        </w:rPr>
        <w:t xml:space="preserve">creating </w:t>
      </w:r>
      <w:r>
        <w:rPr>
          <w:b/>
          <w:i w:val="0"/>
          <w:smallCaps w:val="0"/>
          <w:strike w:val="0"/>
          <w:u w:val="single"/>
        </w:rPr>
        <w:t>informal definitions</w:t>
      </w:r>
      <w:r>
        <w:rPr>
          <w:b w:val="0"/>
          <w:i w:val="0"/>
          <w:smallCaps w:val="0"/>
          <w:strike w:val="0"/>
          <w:sz w:val="16"/>
          <w:u w:val="none"/>
        </w:rPr>
        <w:t>. A</w:t>
      </w:r>
      <w:r>
        <w:rPr>
          <w:b w:val="0"/>
          <w:i w:val="0"/>
          <w:smallCaps w:val="0"/>
          <w:strike w:val="0"/>
          <w:sz w:val="16"/>
          <w:u w:val="none"/>
        </w:rPr>
        <w:t xml:space="preserve"> few examples of the confusion between perceptions of regulation and the understanding of the concept as government intervention may be helpful. </w:t>
      </w:r>
      <w:r>
        <w:rPr>
          <w:b w:val="0"/>
          <w:i w:val="0"/>
          <w:smallCaps w:val="0"/>
          <w:strike w:val="0"/>
          <w:u w:val="single"/>
        </w:rPr>
        <w:t>The legal concept of “regulation” is</w:t>
      </w:r>
      <w:r>
        <w:rPr>
          <w:b w:val="0"/>
          <w:i w:val="0"/>
          <w:smallCaps w:val="0"/>
          <w:strike w:val="0"/>
          <w:sz w:val="16"/>
          <w:u w:val="none"/>
        </w:rPr>
        <w:t xml:space="preserve"> often </w:t>
      </w:r>
      <w:r>
        <w:rPr>
          <w:b w:val="0"/>
          <w:i w:val="0"/>
          <w:smallCaps w:val="0"/>
          <w:strike w:val="0"/>
          <w:u w:val="single"/>
        </w:rPr>
        <w:t>perceived as control or constraint</w:t>
      </w:r>
      <w:r>
        <w:rPr>
          <w:b w:val="0"/>
          <w:i w:val="0"/>
          <w:smallCaps w:val="0"/>
          <w:strike w:val="0"/>
          <w:sz w:val="16"/>
          <w:u w:val="none"/>
        </w:rPr>
        <w:t>. For</w:t>
      </w:r>
      <w:r>
        <w:rPr>
          <w:b w:val="0"/>
          <w:i w:val="0"/>
          <w:smallCaps w:val="0"/>
          <w:strike w:val="0"/>
          <w:sz w:val="16"/>
          <w:u w:val="none"/>
        </w:rPr>
        <w:t xml:space="preserve"> example, </w:t>
      </w:r>
      <w:r>
        <w:rPr>
          <w:b w:val="0"/>
          <w:i w:val="0"/>
          <w:smallCaps w:val="0"/>
          <w:strike w:val="0"/>
          <w:highlight w:val="cyan"/>
          <w:u w:val="single"/>
        </w:rPr>
        <w:t xml:space="preserve">the </w:t>
      </w:r>
      <w:r>
        <w:rPr>
          <w:b/>
          <w:i w:val="0"/>
          <w:smallCaps w:val="0"/>
          <w:strike w:val="0"/>
          <w:highlight w:val="cyan"/>
          <w:u w:val="single"/>
        </w:rPr>
        <w:t>definitive legal dictionary</w:t>
      </w:r>
      <w:r>
        <w:rPr>
          <w:b w:val="0"/>
          <w:i w:val="0"/>
          <w:smallCaps w:val="0"/>
          <w:strike w:val="0"/>
          <w:sz w:val="16"/>
          <w:u w:val="none"/>
        </w:rPr>
        <w:t xml:space="preserve">, Black’s Law Dictionary, </w:t>
      </w:r>
      <w:r>
        <w:rPr>
          <w:b w:val="0"/>
          <w:i w:val="0"/>
          <w:smallCaps w:val="0"/>
          <w:strike w:val="0"/>
          <w:highlight w:val="cyan"/>
          <w:u w:val="single"/>
        </w:rPr>
        <w:t>defines “regulation” as</w:t>
      </w:r>
      <w:r>
        <w:rPr>
          <w:b w:val="0"/>
          <w:i w:val="0"/>
          <w:smallCaps w:val="0"/>
          <w:strike w:val="0"/>
          <w:sz w:val="16"/>
          <w:u w:val="none"/>
        </w:rPr>
        <w:t xml:space="preserve"> “the act or </w:t>
      </w:r>
      <w:r>
        <w:rPr>
          <w:b w:val="0"/>
          <w:i w:val="0"/>
          <w:smallCaps w:val="0"/>
          <w:strike w:val="0"/>
          <w:u w:val="single"/>
        </w:rPr>
        <w:t xml:space="preserve">process of </w:t>
      </w:r>
      <w:r>
        <w:rPr>
          <w:b/>
          <w:i w:val="0"/>
          <w:smallCaps w:val="0"/>
          <w:strike w:val="0"/>
          <w:highlight w:val="cyan"/>
          <w:u w:val="single"/>
        </w:rPr>
        <w:t>controlling by rule</w:t>
      </w:r>
      <w:r>
        <w:rPr>
          <w:b w:val="0"/>
          <w:i w:val="0"/>
          <w:smallCaps w:val="0"/>
          <w:strike w:val="0"/>
          <w:sz w:val="16"/>
          <w:u w:val="none"/>
        </w:rPr>
        <w:t xml:space="preserve"> or restriction.”11 </w:t>
      </w:r>
      <w:r>
        <w:rPr>
          <w:b w:val="0"/>
          <w:i w:val="0"/>
          <w:smallCaps w:val="0"/>
          <w:strike w:val="0"/>
          <w:u w:val="single"/>
        </w:rPr>
        <w:t>Similarly</w:t>
      </w:r>
      <w:r>
        <w:rPr>
          <w:b w:val="0"/>
          <w:i w:val="0"/>
          <w:smallCaps w:val="0"/>
          <w:strike w:val="0"/>
          <w:sz w:val="16"/>
          <w:u w:val="none"/>
        </w:rPr>
        <w:t xml:space="preserve">, The </w:t>
      </w:r>
      <w:r>
        <w:rPr>
          <w:b w:val="0"/>
          <w:i w:val="0"/>
          <w:smallCaps w:val="0"/>
          <w:strike w:val="0"/>
          <w:u w:val="single"/>
        </w:rPr>
        <w:t>Oxford</w:t>
      </w:r>
      <w:r>
        <w:rPr>
          <w:b w:val="0"/>
          <w:i w:val="0"/>
          <w:smallCaps w:val="0"/>
          <w:strike w:val="0"/>
          <w:sz w:val="16"/>
          <w:u w:val="none"/>
        </w:rPr>
        <w:t xml:space="preserve"> English Dictionary </w:t>
      </w:r>
      <w:r>
        <w:rPr>
          <w:b w:val="0"/>
          <w:i w:val="0"/>
          <w:smallCaps w:val="0"/>
          <w:strike w:val="0"/>
          <w:u w:val="single"/>
        </w:rPr>
        <w:t>defines “regulation”</w:t>
      </w:r>
      <w:r>
        <w:rPr>
          <w:b w:val="0"/>
          <w:i w:val="0"/>
          <w:smallCaps w:val="0"/>
          <w:strike w:val="0"/>
          <w:sz w:val="16"/>
          <w:u w:val="none"/>
        </w:rPr>
        <w:t xml:space="preserve"> as</w:t>
      </w:r>
      <w:r>
        <w:rPr>
          <w:b w:val="0"/>
          <w:i w:val="0"/>
          <w:smallCaps w:val="0"/>
          <w:strike w:val="0"/>
          <w:sz w:val="16"/>
          <w:u w:val="none"/>
        </w:rPr>
        <w:t xml:space="preserve"> “the action or fact of regulating,” and “to regulate” </w:t>
      </w:r>
      <w:r>
        <w:rPr>
          <w:b w:val="0"/>
          <w:i w:val="0"/>
          <w:smallCaps w:val="0"/>
          <w:strike w:val="0"/>
          <w:u w:val="single"/>
        </w:rPr>
        <w:t xml:space="preserve">as </w:t>
      </w:r>
      <w:r>
        <w:rPr>
          <w:b w:val="0"/>
          <w:i w:val="0"/>
          <w:smallCaps w:val="0"/>
          <w:strike w:val="0"/>
          <w:u w:val="single"/>
        </w:rPr>
        <w:t>“to control, govern, or direct.”</w:t>
      </w:r>
      <w:r>
        <w:rPr>
          <w:b w:val="0"/>
          <w:i w:val="0"/>
          <w:smallCaps w:val="0"/>
          <w:strike w:val="0"/>
          <w:sz w:val="16"/>
          <w:u w:val="none"/>
        </w:rPr>
        <w:t xml:space="preserve">12 To many people, “control” connotes “restrictions,” although control may have other meanings. </w:t>
      </w:r>
      <w:r>
        <w:rPr>
          <w:b w:val="0"/>
          <w:i w:val="0"/>
          <w:smallCaps w:val="0"/>
          <w:strike w:val="0"/>
          <w:highlight w:val="cyan"/>
          <w:u w:val="single"/>
        </w:rPr>
        <w:t>Regulation often imposes no restrictions</w:t>
      </w:r>
      <w:r>
        <w:rPr>
          <w:b w:val="0"/>
          <w:i w:val="0"/>
          <w:smallCaps w:val="0"/>
          <w:strike w:val="0"/>
          <w:u w:val="single"/>
        </w:rPr>
        <w:t>, but enables, facilitates, or adjusts</w:t>
      </w:r>
      <w:r>
        <w:rPr>
          <w:b w:val="0"/>
          <w:i w:val="0"/>
          <w:smallCaps w:val="0"/>
          <w:strike w:val="0"/>
          <w:sz w:val="16"/>
          <w:u w:val="none"/>
        </w:rPr>
        <w:t xml:space="preserve"> activities, with no restrictions. </w:t>
      </w:r>
      <w:r>
        <w:rPr>
          <w:b w:val="0"/>
          <w:i w:val="0"/>
          <w:smallCaps w:val="0"/>
          <w:strike w:val="0"/>
          <w:u w:val="single"/>
        </w:rPr>
        <w:t>Examples of such regulations include</w:t>
      </w:r>
      <w:r>
        <w:rPr>
          <w:b w:val="0"/>
          <w:i w:val="0"/>
          <w:smallCaps w:val="0"/>
          <w:strike w:val="0"/>
          <w:sz w:val="16"/>
          <w:u w:val="none"/>
        </w:rPr>
        <w:t xml:space="preserve"> the supply of roads, health and emergency services, </w:t>
      </w:r>
      <w:r>
        <w:rPr>
          <w:b w:val="0"/>
          <w:i w:val="0"/>
          <w:smallCaps w:val="0"/>
          <w:strike w:val="0"/>
          <w:u w:val="single"/>
        </w:rPr>
        <w:t>public education</w:t>
      </w:r>
      <w:r>
        <w:rPr>
          <w:b w:val="0"/>
          <w:i w:val="0"/>
          <w:smallCaps w:val="0"/>
          <w:strike w:val="0"/>
          <w:sz w:val="16"/>
          <w:u w:val="none"/>
        </w:rPr>
        <w:t xml:space="preserve"> and public libraries, welfare benefits, reliefs to victims of natural disasters and bailouts to failed institutions. </w:t>
      </w:r>
      <w:r>
        <w:rPr>
          <w:b w:val="0"/>
          <w:i w:val="0"/>
          <w:smallCaps w:val="0"/>
          <w:strike w:val="0"/>
          <w:u w:val="single"/>
        </w:rPr>
        <w:t>Such services directly influence</w:t>
      </w:r>
      <w:r>
        <w:rPr>
          <w:b w:val="0"/>
          <w:i w:val="0"/>
          <w:smallCaps w:val="0"/>
          <w:strike w:val="0"/>
          <w:sz w:val="16"/>
          <w:u w:val="none"/>
        </w:rPr>
        <w:t xml:space="preserve"> (or “adjust”) </w:t>
      </w:r>
      <w:r>
        <w:rPr>
          <w:b w:val="0"/>
          <w:i w:val="0"/>
          <w:smallCaps w:val="0"/>
          <w:strike w:val="0"/>
          <w:u w:val="single"/>
        </w:rPr>
        <w:t>conduct of individuals</w:t>
      </w:r>
      <w:r>
        <w:rPr>
          <w:b w:val="0"/>
          <w:i w:val="0"/>
          <w:smallCaps w:val="0"/>
          <w:strike w:val="0"/>
          <w:sz w:val="16"/>
          <w:u w:val="none"/>
        </w:rPr>
        <w:t xml:space="preserve"> and firms. In the abstract, all government actions supposedly influence conduct of individuals and firms, but not necessarily directly. For example, activities related to national defense and foreign policy tend to have only indirect influence on conduct of individuals and firms.13 </w:t>
      </w:r>
      <w:r>
        <w:rPr>
          <w:b w:val="0"/>
          <w:i w:val="0"/>
          <w:smallCaps w:val="0"/>
          <w:strike w:val="0"/>
          <w:u w:val="single"/>
        </w:rPr>
        <w:t>Lawyers frequently use the word “regulation” in reference to</w:t>
      </w:r>
      <w:r>
        <w:rPr>
          <w:b w:val="0"/>
          <w:i w:val="0"/>
          <w:smallCaps w:val="0"/>
          <w:strike w:val="0"/>
          <w:sz w:val="16"/>
          <w:u w:val="none"/>
        </w:rPr>
        <w:t xml:space="preserve"> rules of </w:t>
      </w:r>
      <w:r>
        <w:rPr>
          <w:b w:val="0"/>
          <w:i w:val="0"/>
          <w:smallCaps w:val="0"/>
          <w:strike w:val="0"/>
          <w:u w:val="single"/>
        </w:rPr>
        <w:t>administrative agencies</w:t>
      </w:r>
      <w:r>
        <w:rPr>
          <w:b w:val="0"/>
          <w:i w:val="0"/>
          <w:smallCaps w:val="0"/>
          <w:strike w:val="0"/>
          <w:sz w:val="16"/>
          <w:u w:val="none"/>
        </w:rPr>
        <w:t xml:space="preserve">. This habit tracks the executive branch’s terminology.14 For example, </w:t>
      </w:r>
      <w:r>
        <w:rPr>
          <w:b w:val="0"/>
          <w:i w:val="0"/>
          <w:smallCaps w:val="0"/>
          <w:strike w:val="0"/>
          <w:u w:val="single"/>
        </w:rPr>
        <w:t>Executive Order 12,866</w:t>
      </w:r>
      <w:r>
        <w:rPr>
          <w:b w:val="0"/>
          <w:i w:val="0"/>
          <w:smallCaps w:val="0"/>
          <w:strike w:val="0"/>
          <w:sz w:val="16"/>
          <w:u w:val="none"/>
        </w:rPr>
        <w:t xml:space="preserve">, which requires federal agencies to engage in cost-benefit analysis when “deciding whether and how to regulate,” </w:t>
      </w:r>
      <w:r>
        <w:rPr>
          <w:b w:val="0"/>
          <w:i w:val="0"/>
          <w:smallCaps w:val="0"/>
          <w:strike w:val="0"/>
          <w:u w:val="single"/>
        </w:rPr>
        <w:t>defines “regulation” as “an agency statement of</w:t>
      </w:r>
      <w:r>
        <w:rPr>
          <w:b w:val="0"/>
          <w:i w:val="0"/>
          <w:smallCaps w:val="0"/>
          <w:strike w:val="0"/>
          <w:sz w:val="16"/>
          <w:u w:val="none"/>
        </w:rPr>
        <w:t xml:space="preserve"> general applicability and </w:t>
      </w:r>
      <w:r>
        <w:rPr>
          <w:b w:val="0"/>
          <w:i w:val="0"/>
          <w:smallCaps w:val="0"/>
          <w:strike w:val="0"/>
          <w:u w:val="single"/>
        </w:rPr>
        <w:t xml:space="preserve">future effect, which </w:t>
      </w:r>
      <w:r>
        <w:rPr>
          <w:b w:val="0"/>
          <w:i w:val="0"/>
          <w:smallCaps w:val="0"/>
          <w:strike w:val="0"/>
          <w:highlight w:val="cyan"/>
          <w:u w:val="single"/>
        </w:rPr>
        <w:t>the agency</w:t>
      </w:r>
      <w:r>
        <w:rPr>
          <w:b w:val="0"/>
          <w:i w:val="0"/>
          <w:smallCaps w:val="0"/>
          <w:strike w:val="0"/>
          <w:u w:val="single"/>
        </w:rPr>
        <w:t xml:space="preserve"> intends to have</w:t>
      </w:r>
      <w:r>
        <w:rPr>
          <w:b w:val="0"/>
          <w:i w:val="0"/>
          <w:smallCaps w:val="0"/>
          <w:strike w:val="0"/>
          <w:sz w:val="16"/>
          <w:u w:val="none"/>
        </w:rPr>
        <w:t xml:space="preserve"> the </w:t>
      </w:r>
      <w:r>
        <w:rPr>
          <w:b w:val="0"/>
          <w:i w:val="0"/>
          <w:smallCaps w:val="0"/>
          <w:strike w:val="0"/>
          <w:u w:val="single"/>
        </w:rPr>
        <w:t>force and effect of law</w:t>
      </w:r>
      <w:r>
        <w:rPr>
          <w:b w:val="0"/>
          <w:i w:val="0"/>
          <w:smallCaps w:val="0"/>
          <w:strike w:val="0"/>
          <w:sz w:val="16"/>
          <w:u w:val="none"/>
        </w:rPr>
        <w:t xml:space="preserve">, that is designed to implement, interpret, or prescribe law or policy or to describe the procedure or practice requirements of an agency.”15 </w:t>
      </w:r>
      <w:r>
        <w:rPr>
          <w:b w:val="0"/>
          <w:i w:val="0"/>
          <w:smallCaps w:val="0"/>
          <w:strike w:val="0"/>
          <w:u w:val="single"/>
        </w:rPr>
        <w:t xml:space="preserve">This </w:t>
      </w:r>
      <w:r>
        <w:rPr>
          <w:b w:val="0"/>
          <w:i w:val="0"/>
          <w:smallCaps w:val="0"/>
          <w:strike w:val="0"/>
          <w:highlight w:val="cyan"/>
          <w:u w:val="single"/>
        </w:rPr>
        <w:t>meaning</w:t>
      </w:r>
      <w:r>
        <w:rPr>
          <w:b w:val="0"/>
          <w:i w:val="0"/>
          <w:smallCaps w:val="0"/>
          <w:strike w:val="0"/>
          <w:sz w:val="16"/>
          <w:u w:val="none"/>
        </w:rPr>
        <w:t xml:space="preserve"> of the word mirrors another common </w:t>
      </w:r>
      <w:r>
        <w:rPr>
          <w:b w:val="0"/>
          <w:i w:val="0"/>
          <w:smallCaps w:val="0"/>
          <w:strike w:val="0"/>
          <w:u w:val="single"/>
        </w:rPr>
        <w:t>perception</w:t>
      </w:r>
      <w:r>
        <w:rPr>
          <w:b w:val="0"/>
          <w:i w:val="0"/>
          <w:smallCaps w:val="0"/>
          <w:strike w:val="0"/>
          <w:sz w:val="16"/>
          <w:u w:val="none"/>
        </w:rPr>
        <w:t xml:space="preserve"> of the term “regulation,” but </w:t>
      </w:r>
      <w:r>
        <w:rPr>
          <w:b w:val="0"/>
          <w:i w:val="0"/>
          <w:smallCaps w:val="0"/>
          <w:strike w:val="0"/>
          <w:u w:val="single"/>
        </w:rPr>
        <w:t xml:space="preserve">surely </w:t>
      </w:r>
      <w:r>
        <w:rPr>
          <w:b/>
          <w:i w:val="0"/>
          <w:smallCaps w:val="0"/>
          <w:strike w:val="0"/>
          <w:highlight w:val="cyan"/>
          <w:u w:val="single"/>
        </w:rPr>
        <w:t>does not capture the</w:t>
      </w:r>
      <w:r>
        <w:rPr>
          <w:b/>
          <w:i w:val="0"/>
          <w:smallCaps w:val="0"/>
          <w:strike w:val="0"/>
          <w:u w:val="single"/>
        </w:rPr>
        <w:t xml:space="preserve"> entire </w:t>
      </w:r>
      <w:r>
        <w:rPr>
          <w:b/>
          <w:i w:val="0"/>
          <w:smallCaps w:val="0"/>
          <w:strike w:val="0"/>
          <w:highlight w:val="cyan"/>
          <w:u w:val="single"/>
        </w:rPr>
        <w:t>spectrum</w:t>
      </w:r>
      <w:r>
        <w:rPr>
          <w:b w:val="0"/>
          <w:i w:val="0"/>
          <w:smallCaps w:val="0"/>
          <w:strike w:val="0"/>
          <w:highlight w:val="cyan"/>
          <w:u w:val="single"/>
        </w:rPr>
        <w:t xml:space="preserve"> of</w:t>
      </w:r>
      <w:r>
        <w:rPr>
          <w:b w:val="0"/>
          <w:i w:val="0"/>
          <w:smallCaps w:val="0"/>
          <w:strike w:val="0"/>
          <w:u w:val="single"/>
        </w:rPr>
        <w:t xml:space="preserve"> regulatory </w:t>
      </w:r>
      <w:r>
        <w:rPr>
          <w:b w:val="0"/>
          <w:i w:val="0"/>
          <w:smallCaps w:val="0"/>
          <w:strike w:val="0"/>
          <w:highlight w:val="cyan"/>
          <w:u w:val="single"/>
        </w:rPr>
        <w:t>instruments</w:t>
      </w:r>
      <w:r>
        <w:rPr>
          <w:b w:val="0"/>
          <w:i w:val="0"/>
          <w:smallCaps w:val="0"/>
          <w:strike w:val="0"/>
          <w:u w:val="single"/>
        </w:rPr>
        <w:t xml:space="preserve">. Much of </w:t>
      </w:r>
      <w:r>
        <w:rPr>
          <w:b w:val="0"/>
          <w:i w:val="0"/>
          <w:smallCaps w:val="0"/>
          <w:strike w:val="0"/>
          <w:u w:val="single"/>
        </w:rPr>
        <w:t xml:space="preserve">our </w:t>
      </w:r>
      <w:r>
        <w:rPr>
          <w:b w:val="0"/>
          <w:i w:val="0"/>
          <w:smallCaps w:val="0"/>
          <w:strike w:val="0"/>
          <w:highlight w:val="cyan"/>
          <w:u w:val="single"/>
        </w:rPr>
        <w:t>regulatory</w:t>
      </w:r>
      <w:r>
        <w:rPr>
          <w:b w:val="0"/>
          <w:i w:val="0"/>
          <w:smallCaps w:val="0"/>
          <w:strike w:val="0"/>
          <w:u w:val="single"/>
        </w:rPr>
        <w:t xml:space="preserve"> landscape </w:t>
      </w:r>
      <w:r>
        <w:rPr>
          <w:b/>
          <w:i w:val="0"/>
          <w:smallCaps w:val="0"/>
          <w:strike w:val="0"/>
          <w:highlight w:val="cyan"/>
          <w:u w:val="single"/>
        </w:rPr>
        <w:t>does not originate in administrative agencies</w:t>
      </w:r>
      <w:r>
        <w:rPr>
          <w:b w:val="0"/>
          <w:i w:val="0"/>
          <w:smallCaps w:val="0"/>
          <w:strike w:val="0"/>
          <w:sz w:val="16"/>
          <w:u w:val="none"/>
        </w:rPr>
        <w:t>.16  Another common perception of “regulation,” or at least a popular reference to regulation, equates the concept with laws that serve interest groups.17 Economist George Stigler popularized this view, arguing that “regulation is acquired by the industry and is designed and operated primarily for its benefit.”18 Richard Posner offered a more refined version of this perception: “[R]</w:t>
      </w:r>
      <w:r>
        <w:rPr>
          <w:b w:val="0"/>
          <w:i w:val="0"/>
          <w:smallCaps w:val="0"/>
          <w:strike w:val="0"/>
          <w:sz w:val="16"/>
          <w:u w:val="none"/>
        </w:rPr>
        <w:t>egulation</w:t>
      </w:r>
      <w:r>
        <w:rPr>
          <w:b w:val="0"/>
          <w:i w:val="0"/>
          <w:smallCaps w:val="0"/>
          <w:strike w:val="0"/>
          <w:sz w:val="16"/>
          <w:u w:val="none"/>
        </w:rPr>
        <w:t xml:space="preserve"> [is] a product allocated in accordance with basic principles of supply and demand . . . [and] we can expect a product to be supplied to those who value it the most.”19 But, of course, not all regulations serve industries.20 Even when the regulator is captured by industries, it is far from clear that lack of regulation would be better for the public.21 </w:t>
      </w:r>
      <w:r>
        <w:rPr>
          <w:b w:val="0"/>
          <w:i w:val="0"/>
          <w:smallCaps w:val="0"/>
          <w:strike w:val="0"/>
          <w:u w:val="single"/>
        </w:rPr>
        <w:t>So what does regulation mean?</w:t>
      </w:r>
      <w:r>
        <w:rPr>
          <w:b w:val="0"/>
          <w:i w:val="0"/>
          <w:smallCaps w:val="0"/>
          <w:strike w:val="0"/>
          <w:sz w:val="16"/>
          <w:u w:val="none"/>
        </w:rPr>
        <w:t xml:space="preserve"> We return to the starting point—the intuitive understanding of the word </w:t>
      </w:r>
      <w:r>
        <w:rPr>
          <w:b w:val="0"/>
          <w:i w:val="0"/>
          <w:smallCaps w:val="0"/>
          <w:strike w:val="0"/>
          <w:highlight w:val="cyan"/>
          <w:u w:val="single"/>
        </w:rPr>
        <w:t>“regulation”</w:t>
      </w:r>
      <w:r>
        <w:rPr>
          <w:b w:val="0"/>
          <w:i w:val="0"/>
          <w:smallCaps w:val="0"/>
          <w:strike w:val="0"/>
          <w:sz w:val="16"/>
          <w:u w:val="none"/>
        </w:rPr>
        <w:t xml:space="preserve">: government intervention in the private domain or </w:t>
      </w:r>
      <w:r>
        <w:rPr>
          <w:b w:val="0"/>
          <w:i w:val="0"/>
          <w:smallCaps w:val="0"/>
          <w:strike w:val="0"/>
          <w:highlight w:val="cyan"/>
          <w:u w:val="single"/>
        </w:rPr>
        <w:t xml:space="preserve">a legal rule that </w:t>
      </w:r>
      <w:r>
        <w:rPr>
          <w:b/>
          <w:i w:val="0"/>
          <w:smallCaps w:val="0"/>
          <w:strike w:val="0"/>
          <w:highlight w:val="cyan"/>
          <w:u w:val="single"/>
        </w:rPr>
        <w:t>implements</w:t>
      </w:r>
      <w:r>
        <w:rPr>
          <w:b w:val="0"/>
          <w:i w:val="0"/>
          <w:smallCaps w:val="0"/>
          <w:strike w:val="0"/>
          <w:sz w:val="16"/>
          <w:u w:val="none"/>
        </w:rPr>
        <w:t xml:space="preserve"> such </w:t>
      </w:r>
      <w:r>
        <w:rPr>
          <w:b/>
          <w:i w:val="0"/>
          <w:smallCaps w:val="0"/>
          <w:strike w:val="0"/>
          <w:u w:val="single"/>
        </w:rPr>
        <w:t>intervention</w:t>
      </w:r>
      <w:r>
        <w:rPr>
          <w:b w:val="0"/>
          <w:i w:val="0"/>
          <w:smallCaps w:val="0"/>
          <w:strike w:val="0"/>
          <w:u w:val="single"/>
        </w:rPr>
        <w:t xml:space="preserve">. The implementing rule is </w:t>
      </w:r>
      <w:r>
        <w:rPr>
          <w:b w:val="0"/>
          <w:i w:val="0"/>
          <w:smallCaps w:val="0"/>
          <w:strike w:val="0"/>
          <w:highlight w:val="cyan"/>
          <w:u w:val="single"/>
        </w:rPr>
        <w:t xml:space="preserve">a </w:t>
      </w:r>
      <w:r>
        <w:rPr>
          <w:b/>
          <w:i w:val="0"/>
          <w:smallCaps w:val="0"/>
          <w:strike w:val="0"/>
          <w:highlight w:val="cyan"/>
          <w:u w:val="single"/>
        </w:rPr>
        <w:t>binding</w:t>
      </w:r>
      <w:r>
        <w:rPr>
          <w:b/>
          <w:i w:val="0"/>
          <w:smallCaps w:val="0"/>
          <w:strike w:val="0"/>
          <w:u w:val="single"/>
        </w:rPr>
        <w:t xml:space="preserve"> legal </w:t>
      </w:r>
      <w:r>
        <w:rPr>
          <w:b/>
          <w:i w:val="0"/>
          <w:smallCaps w:val="0"/>
          <w:strike w:val="0"/>
          <w:highlight w:val="cyan"/>
          <w:u w:val="single"/>
        </w:rPr>
        <w:t>norm</w:t>
      </w:r>
      <w:r>
        <w:rPr>
          <w:b w:val="0"/>
          <w:i w:val="0"/>
          <w:smallCaps w:val="0"/>
          <w:strike w:val="0"/>
          <w:highlight w:val="cyan"/>
          <w:u w:val="single"/>
        </w:rPr>
        <w:t xml:space="preserve"> created by</w:t>
      </w:r>
      <w:r>
        <w:rPr>
          <w:b w:val="0"/>
          <w:i w:val="0"/>
          <w:smallCaps w:val="0"/>
          <w:strike w:val="0"/>
          <w:u w:val="single"/>
        </w:rPr>
        <w:t xml:space="preserve"> a state organ</w:t>
      </w:r>
      <w:r>
        <w:rPr>
          <w:b w:val="0"/>
          <w:i w:val="0"/>
          <w:smallCaps w:val="0"/>
          <w:strike w:val="0"/>
          <w:sz w:val="16"/>
          <w:u w:val="none"/>
        </w:rPr>
        <w:t xml:space="preserve"> that intends </w:t>
      </w:r>
      <w:r>
        <w:rPr>
          <w:b w:val="0"/>
          <w:i w:val="0"/>
          <w:smallCaps w:val="0"/>
          <w:strike w:val="0"/>
          <w:u w:val="single"/>
        </w:rPr>
        <w:t>to shape</w:t>
      </w:r>
      <w:r>
        <w:rPr>
          <w:b w:val="0"/>
          <w:i w:val="0"/>
          <w:smallCaps w:val="0"/>
          <w:strike w:val="0"/>
          <w:sz w:val="16"/>
          <w:u w:val="none"/>
        </w:rPr>
        <w:t xml:space="preserve"> the </w:t>
      </w:r>
      <w:r>
        <w:rPr>
          <w:b w:val="0"/>
          <w:i w:val="0"/>
          <w:smallCaps w:val="0"/>
          <w:strike w:val="0"/>
          <w:u w:val="single"/>
        </w:rPr>
        <w:t>conduct</w:t>
      </w:r>
      <w:r>
        <w:rPr>
          <w:b w:val="0"/>
          <w:i w:val="0"/>
          <w:smallCaps w:val="0"/>
          <w:strike w:val="0"/>
          <w:sz w:val="16"/>
          <w:u w:val="none"/>
        </w:rPr>
        <w:t xml:space="preserve"> of individuals and firms.22 </w:t>
      </w:r>
      <w:r>
        <w:rPr>
          <w:b w:val="0"/>
          <w:i w:val="0"/>
          <w:smallCaps w:val="0"/>
          <w:strike w:val="0"/>
          <w:u w:val="single"/>
        </w:rPr>
        <w:t>The state organ</w:t>
      </w:r>
      <w:r>
        <w:rPr>
          <w:b w:val="0"/>
          <w:i w:val="0"/>
          <w:smallCaps w:val="0"/>
          <w:strike w:val="0"/>
          <w:sz w:val="16"/>
          <w:u w:val="none"/>
        </w:rPr>
        <w:t xml:space="preserve">, the regulator, </w:t>
      </w:r>
      <w:r>
        <w:rPr>
          <w:b w:val="0"/>
          <w:i w:val="0"/>
          <w:smallCaps w:val="0"/>
          <w:strike w:val="0"/>
          <w:u w:val="single"/>
        </w:rPr>
        <w:t xml:space="preserve">may be </w:t>
      </w:r>
      <w:r>
        <w:rPr>
          <w:b w:val="0"/>
          <w:i w:val="0"/>
          <w:smallCaps w:val="0"/>
          <w:strike w:val="0"/>
          <w:highlight w:val="cyan"/>
          <w:u w:val="single"/>
        </w:rPr>
        <w:t>any</w:t>
      </w:r>
      <w:r>
        <w:rPr>
          <w:b w:val="0"/>
          <w:i w:val="0"/>
          <w:smallCaps w:val="0"/>
          <w:strike w:val="0"/>
          <w:u w:val="single"/>
        </w:rPr>
        <w:t xml:space="preserve"> legislative, executive</w:t>
      </w:r>
      <w:r>
        <w:rPr>
          <w:b w:val="0"/>
          <w:i w:val="0"/>
          <w:smallCaps w:val="0"/>
          <w:strike w:val="0"/>
          <w:sz w:val="16"/>
          <w:u w:val="none"/>
        </w:rPr>
        <w:t xml:space="preserve">, administrative, </w:t>
      </w:r>
      <w:r>
        <w:rPr>
          <w:b w:val="0"/>
          <w:i w:val="0"/>
          <w:smallCaps w:val="0"/>
          <w:strike w:val="0"/>
          <w:u w:val="single"/>
        </w:rPr>
        <w:t xml:space="preserve">or </w:t>
      </w:r>
      <w:r>
        <w:rPr>
          <w:b/>
          <w:i w:val="0"/>
          <w:smallCaps w:val="0"/>
          <w:strike w:val="0"/>
          <w:highlight w:val="cyan"/>
          <w:u w:val="single"/>
        </w:rPr>
        <w:t>judicial body</w:t>
      </w:r>
      <w:r>
        <w:rPr>
          <w:b w:val="0"/>
          <w:i w:val="0"/>
          <w:smallCaps w:val="0"/>
          <w:strike w:val="0"/>
          <w:u w:val="single"/>
        </w:rPr>
        <w:t xml:space="preserve"> that has the</w:t>
      </w:r>
      <w:r>
        <w:rPr>
          <w:b w:val="0"/>
          <w:i w:val="0"/>
          <w:smallCaps w:val="0"/>
          <w:strike w:val="0"/>
          <w:sz w:val="16"/>
          <w:u w:val="none"/>
        </w:rPr>
        <w:t xml:space="preserve"> legal </w:t>
      </w:r>
      <w:r>
        <w:rPr>
          <w:b w:val="0"/>
          <w:i w:val="0"/>
          <w:smallCaps w:val="0"/>
          <w:strike w:val="0"/>
          <w:u w:val="single"/>
        </w:rPr>
        <w:t>power to create a binding legal norm</w:t>
      </w:r>
      <w:r>
        <w:rPr>
          <w:b w:val="0"/>
          <w:i w:val="0"/>
          <w:smallCaps w:val="0"/>
          <w:strike w:val="0"/>
          <w:sz w:val="16"/>
          <w:u w:val="none"/>
        </w:rPr>
        <w:t xml:space="preserve">. This general definition is broader than “restrictions,” “rules promulgated by administrative agencies,” “laws that serve interest groups,” and related common perceptions of the word “regulation.” [FOOTNOTE] For example, </w:t>
      </w:r>
      <w:r>
        <w:rPr>
          <w:b w:val="0"/>
          <w:i w:val="0"/>
          <w:smallCaps w:val="0"/>
          <w:strike w:val="0"/>
          <w:highlight w:val="cyan"/>
          <w:u w:val="single"/>
        </w:rPr>
        <w:t xml:space="preserve">law made by </w:t>
      </w:r>
      <w:r>
        <w:rPr>
          <w:b/>
          <w:i w:val="0"/>
          <w:smallCaps w:val="0"/>
          <w:strike w:val="0"/>
          <w:highlight w:val="cyan"/>
          <w:u w:val="single"/>
        </w:rPr>
        <w:t>courts</w:t>
      </w:r>
      <w:r>
        <w:rPr>
          <w:b w:val="0"/>
          <w:i w:val="0"/>
          <w:smallCaps w:val="0"/>
          <w:strike w:val="0"/>
          <w:sz w:val="16"/>
          <w:u w:val="none"/>
        </w:rPr>
        <w:t>—common law—</w:t>
      </w:r>
      <w:r>
        <w:rPr>
          <w:b w:val="0"/>
          <w:i w:val="0"/>
          <w:smallCaps w:val="0"/>
          <w:strike w:val="0"/>
          <w:highlight w:val="cyan"/>
          <w:u w:val="single"/>
        </w:rPr>
        <w:t>is</w:t>
      </w:r>
      <w:r>
        <w:rPr>
          <w:b w:val="0"/>
          <w:i w:val="0"/>
          <w:smallCaps w:val="0"/>
          <w:strike w:val="0"/>
          <w:u w:val="single"/>
        </w:rPr>
        <w:t xml:space="preserve"> a </w:t>
      </w:r>
      <w:r>
        <w:rPr>
          <w:b/>
          <w:i w:val="0"/>
          <w:smallCaps w:val="0"/>
          <w:strike w:val="0"/>
          <w:highlight w:val="cyan"/>
          <w:u w:val="single"/>
        </w:rPr>
        <w:t>traditional</w:t>
      </w:r>
      <w:r>
        <w:rPr>
          <w:b/>
          <w:i w:val="0"/>
          <w:smallCaps w:val="0"/>
          <w:strike w:val="0"/>
          <w:u w:val="single"/>
        </w:rPr>
        <w:t xml:space="preserve"> form of </w:t>
      </w:r>
      <w:r>
        <w:rPr>
          <w:b/>
          <w:i w:val="0"/>
          <w:smallCaps w:val="0"/>
          <w:strike w:val="0"/>
          <w:highlight w:val="cyan"/>
          <w:u w:val="single"/>
        </w:rPr>
        <w:t>regulation</w:t>
      </w:r>
      <w:r>
        <w:rPr>
          <w:b w:val="0"/>
          <w:i w:val="0"/>
          <w:smallCaps w:val="0"/>
          <w:strike w:val="0"/>
          <w:highlight w:val="cyan"/>
          <w:u w:val="single"/>
        </w:rPr>
        <w:t>. See</w:t>
      </w:r>
      <w:r>
        <w:rPr>
          <w:b w:val="0"/>
          <w:i w:val="0"/>
          <w:smallCaps w:val="0"/>
          <w:strike w:val="0"/>
          <w:u w:val="single"/>
        </w:rPr>
        <w:t xml:space="preserve"> Andrew P. </w:t>
      </w:r>
      <w:r>
        <w:rPr>
          <w:b w:val="0"/>
          <w:i w:val="0"/>
          <w:smallCaps w:val="0"/>
          <w:strike w:val="0"/>
          <w:highlight w:val="cyan"/>
          <w:u w:val="single"/>
        </w:rPr>
        <w:t>Morrisss</w:t>
      </w:r>
      <w:r>
        <w:rPr>
          <w:b w:val="0"/>
          <w:i w:val="0"/>
          <w:smallCaps w:val="0"/>
          <w:strike w:val="0"/>
          <w:sz w:val="16"/>
          <w:u w:val="none"/>
        </w:rPr>
        <w:t xml:space="preserve"> et al., Regulation by Litigation (2008); Regulation Through Litigation (W. Kip </w:t>
      </w:r>
      <w:r>
        <w:rPr>
          <w:b w:val="0"/>
          <w:i w:val="0"/>
          <w:smallCaps w:val="0"/>
          <w:strike w:val="0"/>
          <w:sz w:val="16"/>
          <w:u w:val="none"/>
        </w:rPr>
        <w:t>Viscusi</w:t>
      </w:r>
      <w:r>
        <w:rPr>
          <w:b w:val="0"/>
          <w:i w:val="0"/>
          <w:smallCaps w:val="0"/>
          <w:strike w:val="0"/>
          <w:sz w:val="16"/>
          <w:u w:val="none"/>
        </w:rPr>
        <w:t xml:space="preserve"> ed., 2002); </w:t>
      </w:r>
      <w:r>
        <w:rPr>
          <w:b w:val="0"/>
          <w:i w:val="0"/>
          <w:smallCaps w:val="0"/>
          <w:strike w:val="0"/>
          <w:u w:val="single"/>
        </w:rPr>
        <w:t xml:space="preserve">Richard A. </w:t>
      </w:r>
      <w:r>
        <w:rPr>
          <w:b w:val="0"/>
          <w:i w:val="0"/>
          <w:smallCaps w:val="0"/>
          <w:strike w:val="0"/>
          <w:highlight w:val="cyan"/>
          <w:u w:val="single"/>
        </w:rPr>
        <w:t>Posner</w:t>
      </w:r>
      <w:r>
        <w:rPr>
          <w:b w:val="0"/>
          <w:i w:val="0"/>
          <w:smallCaps w:val="0"/>
          <w:strike w:val="0"/>
          <w:sz w:val="16"/>
          <w:u w:val="none"/>
        </w:rPr>
        <w:t>, Regulation (Agencies) Versus Litigation (Courts): An Analytical Framework, in Regulation vs. Litigation 11 (</w:t>
      </w:r>
      <w:r>
        <w:rPr>
          <w:b w:val="0"/>
          <w:i w:val="0"/>
          <w:smallCaps w:val="0"/>
          <w:strike w:val="0"/>
          <w:u w:val="single"/>
        </w:rPr>
        <w:t xml:space="preserve">Daniel P. </w:t>
      </w:r>
      <w:r>
        <w:rPr>
          <w:b w:val="0"/>
          <w:i w:val="0"/>
          <w:smallCaps w:val="0"/>
          <w:strike w:val="0"/>
          <w:highlight w:val="cyan"/>
          <w:u w:val="single"/>
        </w:rPr>
        <w:t>Kessler</w:t>
      </w:r>
      <w:r>
        <w:rPr>
          <w:b w:val="0"/>
          <w:i w:val="0"/>
          <w:smallCaps w:val="0"/>
          <w:strike w:val="0"/>
          <w:sz w:val="16"/>
          <w:u w:val="none"/>
        </w:rPr>
        <w:t xml:space="preserve"> ed., 2010); see also </w:t>
      </w:r>
      <w:r>
        <w:rPr>
          <w:b w:val="0"/>
          <w:i w:val="0"/>
          <w:smallCaps w:val="0"/>
          <w:strike w:val="0"/>
          <w:u w:val="single"/>
        </w:rPr>
        <w:t xml:space="preserve">Freedom Holdings, Inc. v. </w:t>
      </w:r>
      <w:r>
        <w:rPr>
          <w:b w:val="0"/>
          <w:i w:val="0"/>
          <w:smallCaps w:val="0"/>
          <w:strike w:val="0"/>
          <w:highlight w:val="cyan"/>
          <w:u w:val="single"/>
        </w:rPr>
        <w:t>Spitzer</w:t>
      </w:r>
      <w:r>
        <w:rPr>
          <w:b w:val="0"/>
          <w:i w:val="0"/>
          <w:smallCaps w:val="0"/>
          <w:strike w:val="0"/>
          <w:sz w:val="16"/>
          <w:u w:val="none"/>
        </w:rPr>
        <w:t xml:space="preserve">, 358 F.3d 205 (2d Cir. 2004); </w:t>
      </w:r>
      <w:r>
        <w:rPr>
          <w:b w:val="0"/>
          <w:i w:val="0"/>
          <w:smallCaps w:val="0"/>
          <w:strike w:val="0"/>
          <w:u w:val="single"/>
        </w:rPr>
        <w:t xml:space="preserve">Sanders v. </w:t>
      </w:r>
      <w:r>
        <w:rPr>
          <w:b w:val="0"/>
          <w:i w:val="0"/>
          <w:smallCaps w:val="0"/>
          <w:strike w:val="0"/>
          <w:highlight w:val="cyan"/>
          <w:u w:val="single"/>
        </w:rPr>
        <w:t>Brown</w:t>
      </w:r>
      <w:r>
        <w:rPr>
          <w:b w:val="0"/>
          <w:i w:val="0"/>
          <w:smallCaps w:val="0"/>
          <w:strike w:val="0"/>
          <w:sz w:val="16"/>
          <w:u w:val="none"/>
        </w:rPr>
        <w:t xml:space="preserve">, 504 F.3d 904 (9th Cir. 2007); The T.J. </w:t>
      </w:r>
      <w:r>
        <w:rPr>
          <w:b w:val="0"/>
          <w:i w:val="0"/>
          <w:smallCaps w:val="0"/>
          <w:strike w:val="0"/>
          <w:u w:val="single"/>
        </w:rPr>
        <w:t xml:space="preserve">Hooper v. Northern </w:t>
      </w:r>
      <w:r>
        <w:rPr>
          <w:b w:val="0"/>
          <w:i w:val="0"/>
          <w:smallCaps w:val="0"/>
          <w:strike w:val="0"/>
          <w:highlight w:val="cyan"/>
          <w:u w:val="single"/>
        </w:rPr>
        <w:t>Barge</w:t>
      </w:r>
      <w:r>
        <w:rPr>
          <w:b w:val="0"/>
          <w:i w:val="0"/>
          <w:smallCaps w:val="0"/>
          <w:strike w:val="0"/>
          <w:sz w:val="16"/>
          <w:u w:val="none"/>
        </w:rPr>
        <w:t>, 60 F.2d 737 (2d Cir. 1932). See also Barak Orbach, Invisible Lawmaking, 79 Uni. Chi. L. Rev. Dialogues 1 (2012).</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