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Squo</w:t>
      </w:r>
      <w:r>
        <w:rPr>
          <w:b/>
          <w:i w:val="0"/>
          <w:smallCaps w:val="0"/>
          <w:strike w:val="0"/>
          <w:sz w:val="26"/>
          <w:u w:val="none"/>
        </w:rPr>
        <w:t xml:space="preserve"> Solves – NTIA grants spurring key innovation and commercialization </w:t>
      </w:r>
    </w:p>
    <w:p>
      <w:pPr>
        <w:spacing w:after="80"/>
      </w:pPr>
      <w:r>
        <w:rPr>
          <w:b/>
          <w:i w:val="0"/>
          <w:smallCaps w:val="0"/>
          <w:strike w:val="0"/>
          <w:sz w:val="22"/>
          <w:u w:val="none"/>
        </w:rPr>
        <w:t>NTIA 24</w:t>
      </w:r>
      <w:r>
        <w:rPr>
          <w:b w:val="0"/>
          <w:i w:val="0"/>
          <w:smallCaps w:val="0"/>
          <w:strike w:val="0"/>
          <w:sz w:val="22"/>
          <w:u w:val="none"/>
        </w:rPr>
        <w:t xml:space="preserve"> [National Telecommunications and Information Administration United States - Department of Commerce; May 7, 2024; Biden-Harris Administration Announces $420M Funding Opportunity to Promote Wireless Equipment Innovation; </w:t>
      </w:r>
      <w:r>
        <w:rPr>
          <w:b w:val="0"/>
          <w:i w:val="0"/>
          <w:smallCaps w:val="0"/>
          <w:strike w:val="0"/>
          <w:color w:val="0563C1"/>
          <w:sz w:val="22"/>
          <w:u w:val="single"/>
        </w:rPr>
        <w:t>https://www.ntia.gov/press-release/2024/biden-harris-administration-announces-420m-funding-opportunity-promote-wireless</w:t>
      </w:r>
      <w:r>
        <w:rPr>
          <w:b w:val="0"/>
          <w:i w:val="0"/>
          <w:smallCaps w:val="0"/>
          <w:strike w:val="0"/>
          <w:sz w:val="22"/>
          <w:u w:val="none"/>
        </w:rPr>
        <w:t xml:space="preserve">; </w:t>
      </w:r>
      <w:r>
        <w:rPr>
          <w:b w:val="0"/>
          <w:i w:val="0"/>
          <w:smallCaps w:val="0"/>
          <w:strike w:val="0"/>
          <w:sz w:val="22"/>
          <w:u w:val="none"/>
        </w:rPr>
        <w:t>cpsw-gh-ib</w:t>
      </w:r>
      <w:r>
        <w:rPr>
          <w:b w:val="0"/>
          <w:i w:val="0"/>
          <w:smallCaps w:val="0"/>
          <w:strike w:val="0"/>
          <w:sz w:val="22"/>
          <w:u w:val="none"/>
        </w:rPr>
        <w:t>]</w:t>
      </w:r>
    </w:p>
    <w:p>
      <w:pPr>
        <w:spacing w:after="60"/>
      </w:pPr>
      <w:r>
        <w:rPr>
          <w:b w:val="0"/>
          <w:i w:val="0"/>
          <w:smallCaps w:val="0"/>
          <w:strike w:val="0"/>
          <w:sz w:val="16"/>
          <w:u w:val="none"/>
        </w:rPr>
        <w:t>WASHINGTON – Today, the Department of Commerce’s National Telecommunications and Information Administration (</w:t>
      </w:r>
      <w:r>
        <w:rPr>
          <w:b w:val="0"/>
          <w:i w:val="0"/>
          <w:smallCaps w:val="0"/>
          <w:strike w:val="0"/>
          <w:sz w:val="22"/>
          <w:highlight w:val="cyan"/>
          <w:u w:val="single"/>
        </w:rPr>
        <w:t>NTIA</w:t>
      </w:r>
      <w:r>
        <w:rPr>
          <w:b w:val="0"/>
          <w:i w:val="0"/>
          <w:smallCaps w:val="0"/>
          <w:strike w:val="0"/>
          <w:sz w:val="16"/>
          <w:u w:val="none"/>
        </w:rPr>
        <w:t xml:space="preserve">) </w:t>
      </w:r>
      <w:r>
        <w:rPr>
          <w:b w:val="0"/>
          <w:i w:val="0"/>
          <w:smallCaps w:val="0"/>
          <w:strike w:val="0"/>
          <w:sz w:val="22"/>
          <w:highlight w:val="cyan"/>
          <w:u w:val="single"/>
        </w:rPr>
        <w:t>announced</w:t>
      </w:r>
      <w:r>
        <w:rPr>
          <w:b w:val="0"/>
          <w:i w:val="0"/>
          <w:smallCaps w:val="0"/>
          <w:strike w:val="0"/>
          <w:sz w:val="16"/>
          <w:u w:val="none"/>
        </w:rPr>
        <w:t xml:space="preserve"> that </w:t>
      </w:r>
      <w:r>
        <w:rPr>
          <w:b w:val="0"/>
          <w:i w:val="0"/>
          <w:smallCaps w:val="0"/>
          <w:strike w:val="0"/>
          <w:sz w:val="22"/>
          <w:u w:val="single"/>
        </w:rPr>
        <w:t>up to $</w:t>
      </w:r>
      <w:r>
        <w:rPr>
          <w:b w:val="0"/>
          <w:i w:val="0"/>
          <w:smallCaps w:val="0"/>
          <w:strike w:val="0"/>
          <w:sz w:val="22"/>
          <w:highlight w:val="cyan"/>
          <w:u w:val="single"/>
        </w:rPr>
        <w:t>420 million</w:t>
      </w:r>
      <w:r>
        <w:rPr>
          <w:b w:val="0"/>
          <w:i w:val="0"/>
          <w:smallCaps w:val="0"/>
          <w:strike w:val="0"/>
          <w:sz w:val="22"/>
          <w:u w:val="single"/>
        </w:rPr>
        <w:t xml:space="preserve"> </w:t>
      </w:r>
      <w:r>
        <w:rPr>
          <w:b w:val="0"/>
          <w:i w:val="0"/>
          <w:smallCaps w:val="0"/>
          <w:strike w:val="0"/>
          <w:sz w:val="22"/>
          <w:highlight w:val="cyan"/>
          <w:u w:val="single"/>
        </w:rPr>
        <w:t>in funding</w:t>
      </w:r>
      <w:r>
        <w:rPr>
          <w:b w:val="0"/>
          <w:i w:val="0"/>
          <w:smallCaps w:val="0"/>
          <w:strike w:val="0"/>
          <w:sz w:val="22"/>
          <w:u w:val="single"/>
        </w:rPr>
        <w:t xml:space="preserve"> will be made available</w:t>
      </w:r>
      <w:r>
        <w:rPr>
          <w:b w:val="0"/>
          <w:i w:val="0"/>
          <w:smallCaps w:val="0"/>
          <w:strike w:val="0"/>
          <w:sz w:val="16"/>
          <w:u w:val="none"/>
        </w:rPr>
        <w:t xml:space="preserve"> </w:t>
      </w:r>
      <w:r>
        <w:rPr>
          <w:b w:val="0"/>
          <w:i w:val="0"/>
          <w:smallCaps w:val="0"/>
          <w:strike w:val="0"/>
          <w:sz w:val="22"/>
          <w:highlight w:val="cyan"/>
          <w:u w:val="single"/>
        </w:rPr>
        <w:t>to</w:t>
      </w:r>
      <w:r>
        <w:rPr>
          <w:b w:val="0"/>
          <w:i w:val="0"/>
          <w:smallCaps w:val="0"/>
          <w:strike w:val="0"/>
          <w:sz w:val="16"/>
          <w:u w:val="none"/>
        </w:rPr>
        <w:t xml:space="preserve"> build the radio equipment needed to </w:t>
      </w:r>
      <w:r>
        <w:rPr>
          <w:b w:val="0"/>
          <w:i w:val="0"/>
          <w:smallCaps w:val="0"/>
          <w:strike w:val="0"/>
          <w:sz w:val="22"/>
          <w:highlight w:val="cyan"/>
          <w:u w:val="single"/>
        </w:rPr>
        <w:t>advance</w:t>
      </w:r>
      <w:r>
        <w:rPr>
          <w:b w:val="0"/>
          <w:i w:val="0"/>
          <w:smallCaps w:val="0"/>
          <w:strike w:val="0"/>
          <w:sz w:val="22"/>
          <w:u w:val="single"/>
        </w:rPr>
        <w:t xml:space="preserve"> </w:t>
      </w:r>
      <w:r>
        <w:rPr>
          <w:b w:val="0"/>
          <w:i w:val="0"/>
          <w:smallCaps w:val="0"/>
          <w:strike w:val="0"/>
          <w:sz w:val="22"/>
          <w:highlight w:val="cyan"/>
          <w:u w:val="single"/>
        </w:rPr>
        <w:t>open network adoption</w:t>
      </w:r>
      <w:r>
        <w:rPr>
          <w:b w:val="0"/>
          <w:i w:val="0"/>
          <w:smallCaps w:val="0"/>
          <w:strike w:val="0"/>
          <w:sz w:val="22"/>
          <w:u w:val="single"/>
        </w:rPr>
        <w:t xml:space="preserve"> in the U.S. and abroad. </w:t>
      </w:r>
      <w:r>
        <w:rPr>
          <w:b w:val="0"/>
          <w:i w:val="0"/>
          <w:smallCaps w:val="0"/>
          <w:strike w:val="0"/>
          <w:sz w:val="16"/>
          <w:u w:val="none"/>
        </w:rPr>
        <w:t xml:space="preserve">This is the </w:t>
      </w:r>
      <w:r>
        <w:rPr>
          <w:b w:val="0"/>
          <w:i w:val="0"/>
          <w:smallCaps w:val="0"/>
          <w:strike w:val="0"/>
          <w:sz w:val="22"/>
          <w:u w:val="single"/>
        </w:rPr>
        <w:t>second</w:t>
      </w:r>
      <w:r>
        <w:rPr>
          <w:b w:val="0"/>
          <w:i w:val="0"/>
          <w:smallCaps w:val="0"/>
          <w:strike w:val="0"/>
          <w:sz w:val="16"/>
          <w:u w:val="none"/>
        </w:rPr>
        <w:t xml:space="preserve"> Notice of Funding Opportunity (</w:t>
      </w:r>
      <w:r>
        <w:rPr>
          <w:b w:val="0"/>
          <w:i w:val="0"/>
          <w:smallCaps w:val="0"/>
          <w:strike w:val="0"/>
          <w:sz w:val="22"/>
          <w:u w:val="single"/>
        </w:rPr>
        <w:t>NOFO</w:t>
      </w:r>
      <w:r>
        <w:rPr>
          <w:b w:val="0"/>
          <w:i w:val="0"/>
          <w:smallCaps w:val="0"/>
          <w:strike w:val="0"/>
          <w:sz w:val="16"/>
          <w:u w:val="none"/>
        </w:rPr>
        <w:t xml:space="preserve">) from the Public Wireless Supply Chain Innovation Fund and </w:t>
      </w:r>
      <w:r>
        <w:rPr>
          <w:b w:val="0"/>
          <w:i w:val="0"/>
          <w:smallCaps w:val="0"/>
          <w:strike w:val="0"/>
          <w:sz w:val="22"/>
          <w:u w:val="single"/>
        </w:rPr>
        <w:t>this</w:t>
      </w:r>
      <w:r>
        <w:rPr>
          <w:b w:val="0"/>
          <w:i w:val="0"/>
          <w:smallCaps w:val="0"/>
          <w:strike w:val="0"/>
          <w:sz w:val="16"/>
          <w:u w:val="none"/>
        </w:rPr>
        <w:t xml:space="preserve"> NOFO </w:t>
      </w:r>
      <w:r>
        <w:rPr>
          <w:b w:val="0"/>
          <w:i w:val="0"/>
          <w:smallCaps w:val="0"/>
          <w:strike w:val="0"/>
          <w:sz w:val="22"/>
          <w:highlight w:val="cyan"/>
          <w:u w:val="single"/>
        </w:rPr>
        <w:t>aims to drive commercialization and innovation</w:t>
      </w:r>
      <w:r>
        <w:rPr>
          <w:b w:val="0"/>
          <w:i w:val="0"/>
          <w:smallCaps w:val="0"/>
          <w:strike w:val="0"/>
          <w:sz w:val="16"/>
          <w:highlight w:val="cyan"/>
          <w:u w:val="none"/>
        </w:rPr>
        <w:t xml:space="preserve"> </w:t>
      </w:r>
      <w:r>
        <w:rPr>
          <w:b w:val="0"/>
          <w:i w:val="0"/>
          <w:smallCaps w:val="0"/>
          <w:strike w:val="0"/>
          <w:sz w:val="22"/>
          <w:highlight w:val="cyan"/>
          <w:u w:val="single"/>
        </w:rPr>
        <w:t>in open radio units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Radio units</w:t>
      </w:r>
      <w:r>
        <w:rPr>
          <w:b w:val="0"/>
          <w:i w:val="0"/>
          <w:smallCaps w:val="0"/>
          <w:strike w:val="0"/>
          <w:sz w:val="16"/>
          <w:u w:val="none"/>
        </w:rPr>
        <w:t xml:space="preserve">, which sit at the top of cell phone towers to transmit and receive signals, </w:t>
      </w:r>
      <w:r>
        <w:rPr>
          <w:b w:val="0"/>
          <w:i w:val="0"/>
          <w:smallCaps w:val="0"/>
          <w:strike w:val="0"/>
          <w:sz w:val="22"/>
          <w:highlight w:val="cyan"/>
          <w:u w:val="single"/>
        </w:rPr>
        <w:t>are</w:t>
      </w:r>
      <w:r>
        <w:rPr>
          <w:b w:val="0"/>
          <w:i w:val="0"/>
          <w:smallCaps w:val="0"/>
          <w:strike w:val="0"/>
          <w:sz w:val="22"/>
          <w:u w:val="single"/>
        </w:rPr>
        <w:t xml:space="preserve"> the </w:t>
      </w:r>
      <w:r>
        <w:rPr>
          <w:b w:val="0"/>
          <w:i w:val="0"/>
          <w:smallCaps w:val="0"/>
          <w:strike w:val="0"/>
          <w:sz w:val="22"/>
          <w:highlight w:val="cyan"/>
          <w:u w:val="single"/>
        </w:rPr>
        <w:t>largest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most costly</w:t>
      </w:r>
      <w:r>
        <w:rPr>
          <w:b w:val="0"/>
          <w:i w:val="0"/>
          <w:smallCaps w:val="0"/>
          <w:strike w:val="0"/>
          <w:sz w:val="22"/>
          <w:u w:val="single"/>
        </w:rPr>
        <w:t xml:space="preserve"> </w:t>
      </w:r>
      <w:r>
        <w:rPr>
          <w:b w:val="0"/>
          <w:i w:val="0"/>
          <w:smallCaps w:val="0"/>
          <w:strike w:val="0"/>
          <w:sz w:val="22"/>
          <w:highlight w:val="cyan"/>
          <w:u w:val="single"/>
        </w:rPr>
        <w:t>part of the carrier network</w:t>
      </w:r>
      <w:r>
        <w:rPr>
          <w:b w:val="0"/>
          <w:i w:val="0"/>
          <w:smallCaps w:val="0"/>
          <w:strike w:val="0"/>
          <w:sz w:val="16"/>
          <w:u w:val="none"/>
        </w:rPr>
        <w:t xml:space="preserve">. </w:t>
      </w:r>
      <w:r>
        <w:rPr>
          <w:b w:val="0"/>
          <w:i w:val="0"/>
          <w:smallCaps w:val="0"/>
          <w:strike w:val="0"/>
          <w:sz w:val="22"/>
          <w:highlight w:val="cyan"/>
          <w:u w:val="single"/>
        </w:rPr>
        <w:t>Making</w:t>
      </w:r>
      <w:r>
        <w:rPr>
          <w:b w:val="0"/>
          <w:i w:val="0"/>
          <w:smallCaps w:val="0"/>
          <w:strike w:val="0"/>
          <w:sz w:val="22"/>
          <w:u w:val="single"/>
        </w:rPr>
        <w:t xml:space="preserve"> </w:t>
      </w:r>
      <w:r>
        <w:rPr>
          <w:b w:val="0"/>
          <w:i w:val="0"/>
          <w:smallCaps w:val="0"/>
          <w:strike w:val="0"/>
          <w:sz w:val="22"/>
          <w:highlight w:val="cyan"/>
          <w:u w:val="single"/>
        </w:rPr>
        <w:t>more open radio units available</w:t>
      </w:r>
      <w:r>
        <w:rPr>
          <w:b w:val="0"/>
          <w:i w:val="0"/>
          <w:smallCaps w:val="0"/>
          <w:strike w:val="0"/>
          <w:sz w:val="22"/>
          <w:u w:val="single"/>
        </w:rPr>
        <w:t xml:space="preserve"> </w:t>
      </w:r>
      <w:r>
        <w:rPr>
          <w:b w:val="0"/>
          <w:i w:val="0"/>
          <w:smallCaps w:val="0"/>
          <w:strike w:val="0"/>
          <w:sz w:val="22"/>
          <w:highlight w:val="cyan"/>
          <w:u w:val="single"/>
        </w:rPr>
        <w:t>is critical to spur</w:t>
      </w:r>
      <w:r>
        <w:rPr>
          <w:b w:val="0"/>
          <w:i w:val="0"/>
          <w:smallCaps w:val="0"/>
          <w:strike w:val="0"/>
          <w:sz w:val="22"/>
          <w:u w:val="single"/>
        </w:rPr>
        <w:t xml:space="preserve"> open </w:t>
      </w:r>
      <w:r>
        <w:rPr>
          <w:b w:val="0"/>
          <w:i w:val="0"/>
          <w:smallCaps w:val="0"/>
          <w:strike w:val="0"/>
          <w:sz w:val="22"/>
          <w:highlight w:val="cyan"/>
          <w:u w:val="single"/>
        </w:rPr>
        <w:t>network adoption</w:t>
      </w:r>
      <w:r>
        <w:rPr>
          <w:b w:val="0"/>
          <w:i w:val="0"/>
          <w:smallCaps w:val="0"/>
          <w:strike w:val="0"/>
          <w:sz w:val="22"/>
          <w:u w:val="single"/>
        </w:rPr>
        <w:t xml:space="preserve">. </w:t>
      </w:r>
      <w:r>
        <w:rPr>
          <w:b w:val="0"/>
          <w:i w:val="0"/>
          <w:smallCaps w:val="0"/>
          <w:strike w:val="0"/>
          <w:sz w:val="16"/>
          <w:u w:val="none"/>
        </w:rPr>
        <w:t>“</w:t>
      </w:r>
      <w:r>
        <w:rPr>
          <w:b w:val="0"/>
          <w:i w:val="0"/>
          <w:smallCaps w:val="0"/>
          <w:strike w:val="0"/>
          <w:sz w:val="22"/>
          <w:highlight w:val="cyan"/>
          <w:u w:val="single"/>
        </w:rPr>
        <w:t>To secure</w:t>
      </w:r>
      <w:r>
        <w:rPr>
          <w:b w:val="0"/>
          <w:i w:val="0"/>
          <w:smallCaps w:val="0"/>
          <w:strike w:val="0"/>
          <w:sz w:val="22"/>
          <w:u w:val="single"/>
        </w:rPr>
        <w:t xml:space="preserve"> our </w:t>
      </w:r>
      <w:r>
        <w:rPr>
          <w:b w:val="0"/>
          <w:i w:val="0"/>
          <w:smallCaps w:val="0"/>
          <w:strike w:val="0"/>
          <w:sz w:val="22"/>
          <w:highlight w:val="cyan"/>
          <w:u w:val="single"/>
        </w:rPr>
        <w:t>telecom supply chain</w:t>
      </w:r>
      <w:r>
        <w:rPr>
          <w:b w:val="0"/>
          <w:i w:val="0"/>
          <w:smallCaps w:val="0"/>
          <w:strike w:val="0"/>
          <w:sz w:val="16"/>
          <w:u w:val="none"/>
        </w:rPr>
        <w:t xml:space="preserve">, </w:t>
      </w:r>
      <w:r>
        <w:rPr>
          <w:b w:val="0"/>
          <w:i w:val="0"/>
          <w:smallCaps w:val="0"/>
          <w:strike w:val="0"/>
          <w:sz w:val="22"/>
          <w:highlight w:val="cyan"/>
          <w:u w:val="single"/>
        </w:rPr>
        <w:t>America</w:t>
      </w:r>
      <w:r>
        <w:rPr>
          <w:b w:val="0"/>
          <w:i w:val="0"/>
          <w:smallCaps w:val="0"/>
          <w:strike w:val="0"/>
          <w:sz w:val="22"/>
          <w:u w:val="single"/>
        </w:rPr>
        <w:t xml:space="preserve"> and its allies </w:t>
      </w:r>
      <w:r>
        <w:rPr>
          <w:b w:val="0"/>
          <w:i w:val="0"/>
          <w:smallCaps w:val="0"/>
          <w:strike w:val="0"/>
          <w:sz w:val="22"/>
          <w:highlight w:val="cyan"/>
          <w:u w:val="single"/>
        </w:rPr>
        <w:t>need</w:t>
      </w:r>
      <w:r>
        <w:rPr>
          <w:b w:val="0"/>
          <w:i w:val="0"/>
          <w:smallCaps w:val="0"/>
          <w:strike w:val="0"/>
          <w:sz w:val="22"/>
          <w:u w:val="single"/>
        </w:rPr>
        <w:t xml:space="preserve"> </w:t>
      </w:r>
      <w:r>
        <w:rPr>
          <w:b w:val="0"/>
          <w:i w:val="0"/>
          <w:smallCaps w:val="0"/>
          <w:strike w:val="0"/>
          <w:sz w:val="22"/>
          <w:highlight w:val="cyan"/>
          <w:u w:val="single"/>
        </w:rPr>
        <w:t>to build more innovative, affordable, and secure wireless equipment</w:t>
      </w:r>
      <w:r>
        <w:rPr>
          <w:b w:val="0"/>
          <w:i w:val="0"/>
          <w:smallCaps w:val="0"/>
          <w:strike w:val="0"/>
          <w:sz w:val="22"/>
          <w:u w:val="single"/>
        </w:rPr>
        <w:t>,</w:t>
      </w:r>
      <w:r>
        <w:rPr>
          <w:b w:val="0"/>
          <w:i w:val="0"/>
          <w:smallCaps w:val="0"/>
          <w:strike w:val="0"/>
          <w:sz w:val="16"/>
          <w:u w:val="none"/>
        </w:rPr>
        <w:t xml:space="preserve">” said U.S. Secretary of Commerce Gina Raimondo. “Thanks to President Biden’s Investing in America agenda, we are fueling the </w:t>
      </w:r>
      <w:r>
        <w:rPr>
          <w:b w:val="0"/>
          <w:i w:val="0"/>
          <w:smallCaps w:val="0"/>
          <w:strike w:val="0"/>
          <w:sz w:val="22"/>
          <w:u w:val="single"/>
        </w:rPr>
        <w:t>next generation of wireless innovation</w:t>
      </w:r>
      <w:r>
        <w:rPr>
          <w:b w:val="0"/>
          <w:i w:val="0"/>
          <w:smallCaps w:val="0"/>
          <w:strike w:val="0"/>
          <w:sz w:val="16"/>
          <w:u w:val="none"/>
        </w:rPr>
        <w:t xml:space="preserve"> that </w:t>
      </w:r>
      <w:r>
        <w:rPr>
          <w:b w:val="0"/>
          <w:i w:val="0"/>
          <w:smallCaps w:val="0"/>
          <w:strike w:val="0"/>
          <w:sz w:val="22"/>
          <w:u w:val="single"/>
        </w:rPr>
        <w:t>will</w:t>
      </w:r>
      <w:r>
        <w:rPr>
          <w:b w:val="0"/>
          <w:i w:val="0"/>
          <w:smallCaps w:val="0"/>
          <w:strike w:val="0"/>
          <w:sz w:val="16"/>
          <w:u w:val="none"/>
        </w:rPr>
        <w:t xml:space="preserve"> help </w:t>
      </w:r>
      <w:r>
        <w:rPr>
          <w:b w:val="0"/>
          <w:i w:val="0"/>
          <w:smallCaps w:val="0"/>
          <w:strike w:val="0"/>
          <w:sz w:val="22"/>
          <w:u w:val="single"/>
        </w:rPr>
        <w:t>ensure our national and economic security</w:t>
      </w:r>
      <w:r>
        <w:rPr>
          <w:b w:val="0"/>
          <w:i w:val="0"/>
          <w:smallCaps w:val="0"/>
          <w:strike w:val="0"/>
          <w:sz w:val="16"/>
          <w:u w:val="none"/>
        </w:rPr>
        <w:t xml:space="preserve">.” Funded by the CHIPS and Science Act of 2022, the </w:t>
      </w:r>
      <w:r>
        <w:rPr>
          <w:b w:val="0"/>
          <w:i w:val="0"/>
          <w:smallCaps w:val="0"/>
          <w:strike w:val="0"/>
          <w:sz w:val="22"/>
          <w:u w:val="single"/>
        </w:rPr>
        <w:t>$</w:t>
      </w:r>
      <w:r>
        <w:rPr>
          <w:b w:val="0"/>
          <w:i w:val="0"/>
          <w:smallCaps w:val="0"/>
          <w:strike w:val="0"/>
          <w:sz w:val="22"/>
          <w:highlight w:val="cyan"/>
          <w:u w:val="single"/>
        </w:rPr>
        <w:t>1.5 billion</w:t>
      </w:r>
      <w:r>
        <w:rPr>
          <w:b w:val="0"/>
          <w:i w:val="0"/>
          <w:smallCaps w:val="0"/>
          <w:strike w:val="0"/>
          <w:sz w:val="22"/>
          <w:u w:val="single"/>
        </w:rPr>
        <w:t xml:space="preserve"> </w:t>
      </w:r>
      <w:r>
        <w:rPr>
          <w:b w:val="0"/>
          <w:i w:val="0"/>
          <w:smallCaps w:val="0"/>
          <w:strike w:val="0"/>
          <w:sz w:val="22"/>
          <w:highlight w:val="cyan"/>
          <w:u w:val="single"/>
        </w:rPr>
        <w:t>Wireless Innovation Fund</w:t>
      </w:r>
      <w:r>
        <w:rPr>
          <w:b w:val="0"/>
          <w:i w:val="0"/>
          <w:smallCaps w:val="0"/>
          <w:strike w:val="0"/>
          <w:sz w:val="16"/>
          <w:u w:val="none"/>
        </w:rPr>
        <w:t xml:space="preserve"> that this NOFO comes from is a piece of the Biden-Harris Administration’s Investing in America agenda, </w:t>
      </w:r>
      <w:r>
        <w:rPr>
          <w:b w:val="0"/>
          <w:i w:val="0"/>
          <w:smallCaps w:val="0"/>
          <w:strike w:val="0"/>
          <w:sz w:val="22"/>
          <w:u w:val="single"/>
        </w:rPr>
        <w:t xml:space="preserve">aiming to </w:t>
      </w:r>
      <w:r>
        <w:rPr>
          <w:b w:val="0"/>
          <w:i w:val="0"/>
          <w:smallCaps w:val="0"/>
          <w:strike w:val="0"/>
          <w:sz w:val="22"/>
          <w:highlight w:val="cyan"/>
          <w:u w:val="single"/>
        </w:rPr>
        <w:t>drive wireless innovation</w:t>
      </w:r>
      <w:r>
        <w:rPr>
          <w:b w:val="0"/>
          <w:i w:val="0"/>
          <w:smallCaps w:val="0"/>
          <w:strike w:val="0"/>
          <w:sz w:val="22"/>
          <w:u w:val="single"/>
        </w:rPr>
        <w:t xml:space="preserve">, </w:t>
      </w:r>
      <w:r>
        <w:rPr>
          <w:b w:val="0"/>
          <w:i w:val="0"/>
          <w:smallCaps w:val="0"/>
          <w:strike w:val="0"/>
          <w:sz w:val="22"/>
          <w:highlight w:val="cyan"/>
          <w:u w:val="single"/>
        </w:rPr>
        <w:t>foster competition</w:t>
      </w:r>
      <w:r>
        <w:rPr>
          <w:b w:val="0"/>
          <w:i w:val="0"/>
          <w:smallCaps w:val="0"/>
          <w:strike w:val="0"/>
          <w:sz w:val="22"/>
          <w:u w:val="single"/>
        </w:rPr>
        <w:t xml:space="preserve">, </w:t>
      </w:r>
      <w:r>
        <w:rPr>
          <w:b w:val="0"/>
          <w:i w:val="0"/>
          <w:smallCaps w:val="0"/>
          <w:strike w:val="0"/>
          <w:sz w:val="22"/>
          <w:highlight w:val="cyan"/>
          <w:u w:val="single"/>
        </w:rPr>
        <w:t>and strengthen supply chain resilience</w:t>
      </w:r>
      <w:r>
        <w:rPr>
          <w:b w:val="0"/>
          <w:i w:val="0"/>
          <w:smallCaps w:val="0"/>
          <w:strike w:val="0"/>
          <w:sz w:val="22"/>
          <w:u w:val="single"/>
        </w:rPr>
        <w:t>.</w:t>
      </w:r>
      <w:r>
        <w:rPr>
          <w:b w:val="0"/>
          <w:i w:val="0"/>
          <w:smallCaps w:val="0"/>
          <w:strike w:val="0"/>
          <w:sz w:val="16"/>
          <w:u w:val="none"/>
        </w:rPr>
        <w:t xml:space="preserve"> By </w:t>
      </w:r>
      <w:r>
        <w:rPr>
          <w:b w:val="0"/>
          <w:i w:val="0"/>
          <w:smallCaps w:val="0"/>
          <w:strike w:val="0"/>
          <w:sz w:val="22"/>
          <w:u w:val="single"/>
        </w:rPr>
        <w:t>supporting the development of open radio units</w:t>
      </w:r>
      <w:r>
        <w:rPr>
          <w:b w:val="0"/>
          <w:i w:val="0"/>
          <w:smallCaps w:val="0"/>
          <w:strike w:val="0"/>
          <w:sz w:val="16"/>
          <w:u w:val="none"/>
        </w:rPr>
        <w:t xml:space="preserve">, this second round of funding </w:t>
      </w:r>
      <w:r>
        <w:rPr>
          <w:b w:val="0"/>
          <w:i w:val="0"/>
          <w:smallCaps w:val="0"/>
          <w:strike w:val="0"/>
          <w:sz w:val="22"/>
          <w:u w:val="single"/>
        </w:rPr>
        <w:t>will</w:t>
      </w:r>
      <w:r>
        <w:rPr>
          <w:b w:val="0"/>
          <w:i w:val="0"/>
          <w:smallCaps w:val="0"/>
          <w:strike w:val="0"/>
          <w:sz w:val="16"/>
          <w:u w:val="none"/>
        </w:rPr>
        <w:t xml:space="preserve"> help to </w:t>
      </w:r>
      <w:r>
        <w:rPr>
          <w:b w:val="0"/>
          <w:i w:val="0"/>
          <w:smallCaps w:val="0"/>
          <w:strike w:val="0"/>
          <w:sz w:val="22"/>
          <w:highlight w:val="cyan"/>
          <w:u w:val="single"/>
        </w:rPr>
        <w:t>ensure</w:t>
      </w:r>
      <w:r>
        <w:rPr>
          <w:b w:val="0"/>
          <w:i w:val="0"/>
          <w:smallCaps w:val="0"/>
          <w:strike w:val="0"/>
          <w:sz w:val="16"/>
          <w:u w:val="none"/>
        </w:rPr>
        <w:t xml:space="preserve"> that </w:t>
      </w:r>
      <w:r>
        <w:rPr>
          <w:b w:val="0"/>
          <w:i w:val="0"/>
          <w:smallCaps w:val="0"/>
          <w:strike w:val="0"/>
          <w:sz w:val="22"/>
          <w:highlight w:val="cyan"/>
          <w:u w:val="single"/>
        </w:rPr>
        <w:t>wireless technology is built by the U.S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and its global allies and partners – </w:t>
      </w:r>
      <w:r>
        <w:rPr>
          <w:b w:val="0"/>
          <w:i w:val="0"/>
          <w:smallCaps w:val="0"/>
          <w:strike w:val="0"/>
          <w:sz w:val="22"/>
          <w:highlight w:val="cyan"/>
          <w:u w:val="single"/>
        </w:rPr>
        <w:t>not</w:t>
      </w:r>
      <w:r>
        <w:rPr>
          <w:b w:val="0"/>
          <w:i w:val="0"/>
          <w:smallCaps w:val="0"/>
          <w:strike w:val="0"/>
          <w:sz w:val="22"/>
          <w:u w:val="single"/>
        </w:rPr>
        <w:t xml:space="preserve"> vendors from </w:t>
      </w:r>
      <w:r>
        <w:rPr>
          <w:b w:val="0"/>
          <w:i w:val="0"/>
          <w:smallCaps w:val="0"/>
          <w:strike w:val="0"/>
          <w:sz w:val="22"/>
          <w:highlight w:val="cyan"/>
          <w:u w:val="single"/>
        </w:rPr>
        <w:t>nations that</w:t>
      </w:r>
      <w:r>
        <w:rPr>
          <w:b w:val="0"/>
          <w:i w:val="0"/>
          <w:smallCaps w:val="0"/>
          <w:strike w:val="0"/>
          <w:sz w:val="22"/>
          <w:u w:val="single"/>
        </w:rPr>
        <w:t xml:space="preserve"> </w:t>
      </w:r>
      <w:r>
        <w:rPr>
          <w:b w:val="0"/>
          <w:i w:val="0"/>
          <w:smallCaps w:val="0"/>
          <w:strike w:val="0"/>
          <w:sz w:val="22"/>
          <w:highlight w:val="cyan"/>
          <w:u w:val="single"/>
        </w:rPr>
        <w:t>threaten</w:t>
      </w:r>
      <w:r>
        <w:rPr>
          <w:b w:val="0"/>
          <w:i w:val="0"/>
          <w:smallCaps w:val="0"/>
          <w:strike w:val="0"/>
          <w:sz w:val="22"/>
          <w:u w:val="single"/>
        </w:rPr>
        <w:t xml:space="preserve"> our national </w:t>
      </w:r>
      <w:r>
        <w:rPr>
          <w:b w:val="0"/>
          <w:i w:val="0"/>
          <w:smallCaps w:val="0"/>
          <w:strike w:val="0"/>
          <w:sz w:val="22"/>
          <w:highlight w:val="cyan"/>
          <w:u w:val="single"/>
        </w:rPr>
        <w:t>security</w:t>
      </w:r>
      <w:r>
        <w:rPr>
          <w:b w:val="0"/>
          <w:i w:val="0"/>
          <w:smallCaps w:val="0"/>
          <w:strike w:val="0"/>
          <w:sz w:val="22"/>
          <w:u w:val="single"/>
        </w:rPr>
        <w:t xml:space="preserve">. </w:t>
      </w:r>
      <w:r>
        <w:rPr>
          <w:b w:val="0"/>
          <w:i w:val="0"/>
          <w:smallCaps w:val="0"/>
          <w:strike w:val="0"/>
          <w:sz w:val="16"/>
          <w:u w:val="none"/>
        </w:rPr>
        <w:t>“</w:t>
      </w:r>
      <w:r>
        <w:rPr>
          <w:b w:val="0"/>
          <w:i w:val="0"/>
          <w:smallCaps w:val="0"/>
          <w:strike w:val="0"/>
          <w:sz w:val="22"/>
          <w:u w:val="single"/>
        </w:rPr>
        <w:t xml:space="preserve">This $420 million </w:t>
      </w:r>
      <w:r>
        <w:rPr>
          <w:b w:val="0"/>
          <w:i w:val="0"/>
          <w:smallCaps w:val="0"/>
          <w:strike w:val="0"/>
          <w:sz w:val="22"/>
          <w:highlight w:val="cyan"/>
          <w:u w:val="single"/>
        </w:rPr>
        <w:t>investment</w:t>
      </w:r>
      <w:r>
        <w:rPr>
          <w:b w:val="0"/>
          <w:i w:val="0"/>
          <w:smallCaps w:val="0"/>
          <w:strike w:val="0"/>
          <w:sz w:val="16"/>
          <w:u w:val="none"/>
        </w:rPr>
        <w:t xml:space="preserve"> </w:t>
      </w:r>
      <w:r>
        <w:rPr>
          <w:b w:val="0"/>
          <w:i w:val="0"/>
          <w:smallCaps w:val="0"/>
          <w:strike w:val="0"/>
          <w:sz w:val="22"/>
          <w:highlight w:val="cyan"/>
          <w:u w:val="single"/>
        </w:rPr>
        <w:t>will</w:t>
      </w:r>
      <w:r>
        <w:rPr>
          <w:b w:val="0"/>
          <w:i w:val="0"/>
          <w:smallCaps w:val="0"/>
          <w:strike w:val="0"/>
          <w:sz w:val="16"/>
          <w:u w:val="none"/>
        </w:rPr>
        <w:t xml:space="preserve"> help shore up our supply chain and create opportunities for companies from the U.S. and our allies,” said Assistant Secretary of Commerce for Communications and Information and NTIA Administrator Alan Davidson. “</w:t>
      </w:r>
      <w:r>
        <w:rPr>
          <w:b w:val="0"/>
          <w:i w:val="0"/>
          <w:smallCaps w:val="0"/>
          <w:strike w:val="0"/>
          <w:sz w:val="22"/>
          <w:u w:val="single"/>
        </w:rPr>
        <w:t xml:space="preserve">Open, interoperable networks will </w:t>
      </w:r>
      <w:r>
        <w:rPr>
          <w:b w:val="0"/>
          <w:i w:val="0"/>
          <w:smallCaps w:val="0"/>
          <w:strike w:val="0"/>
          <w:sz w:val="22"/>
          <w:highlight w:val="cyan"/>
          <w:u w:val="single"/>
        </w:rPr>
        <w:t>facilitate competition</w:t>
      </w:r>
      <w:r>
        <w:rPr>
          <w:b w:val="0"/>
          <w:i w:val="0"/>
          <w:smallCaps w:val="0"/>
          <w:strike w:val="0"/>
          <w:sz w:val="22"/>
          <w:u w:val="single"/>
        </w:rPr>
        <w:t xml:space="preserve">, make our supply chains more secure, </w:t>
      </w:r>
      <w:r>
        <w:rPr>
          <w:b w:val="0"/>
          <w:i w:val="0"/>
          <w:smallCaps w:val="0"/>
          <w:strike w:val="0"/>
          <w:sz w:val="22"/>
          <w:highlight w:val="cyan"/>
          <w:u w:val="single"/>
        </w:rPr>
        <w:t>and lead to lower costs</w:t>
      </w:r>
      <w:r>
        <w:rPr>
          <w:b w:val="0"/>
          <w:i w:val="0"/>
          <w:smallCaps w:val="0"/>
          <w:strike w:val="0"/>
          <w:sz w:val="22"/>
          <w:u w:val="single"/>
        </w:rPr>
        <w:t xml:space="preserve">.” </w:t>
      </w:r>
      <w:r>
        <w:rPr>
          <w:b w:val="0"/>
          <w:i w:val="0"/>
          <w:smallCaps w:val="0"/>
          <w:strike w:val="0"/>
          <w:sz w:val="16"/>
          <w:u w:val="none"/>
        </w:rPr>
        <w:t xml:space="preserve">This </w:t>
      </w:r>
      <w:r>
        <w:rPr>
          <w:b w:val="0"/>
          <w:i w:val="0"/>
          <w:smallCaps w:val="0"/>
          <w:strike w:val="0"/>
          <w:sz w:val="22"/>
          <w:u w:val="single"/>
        </w:rPr>
        <w:t xml:space="preserve">second round of funding </w:t>
      </w:r>
      <w:r>
        <w:rPr>
          <w:b w:val="0"/>
          <w:i w:val="0"/>
          <w:smallCaps w:val="0"/>
          <w:strike w:val="0"/>
          <w:sz w:val="22"/>
          <w:highlight w:val="cyan"/>
          <w:u w:val="single"/>
        </w:rPr>
        <w:t>targets</w:t>
      </w:r>
      <w:r>
        <w:rPr>
          <w:b w:val="0"/>
          <w:i w:val="0"/>
          <w:smallCaps w:val="0"/>
          <w:strike w:val="0"/>
          <w:sz w:val="22"/>
          <w:u w:val="single"/>
        </w:rPr>
        <w:t xml:space="preserve"> two critical areas: </w:t>
      </w:r>
      <w:r>
        <w:rPr>
          <w:b w:val="0"/>
          <w:i w:val="0"/>
          <w:smallCaps w:val="0"/>
          <w:strike w:val="0"/>
          <w:sz w:val="22"/>
          <w:highlight w:val="cyan"/>
          <w:u w:val="single"/>
        </w:rPr>
        <w:t xml:space="preserve">Open radio unit </w:t>
      </w:r>
      <w:r>
        <w:rPr>
          <w:b/>
          <w:i w:val="0"/>
          <w:smallCaps w:val="0"/>
          <w:strike w:val="0"/>
          <w:sz w:val="22"/>
          <w:highlight w:val="cyan"/>
          <w:u w:val="single"/>
        </w:rPr>
        <w:t>commercialization</w:t>
      </w:r>
      <w:r>
        <w:rPr>
          <w:b w:val="0"/>
          <w:i w:val="0"/>
          <w:smallCaps w:val="0"/>
          <w:strike w:val="0"/>
          <w:sz w:val="16"/>
          <w:u w:val="none"/>
        </w:rPr>
        <w:t xml:space="preserve">: Accelerating the development of open radio units to the point where they meet the needs of wireless carriers and are ready for commercial trials; </w:t>
      </w:r>
      <w:r>
        <w:rPr>
          <w:b w:val="0"/>
          <w:i w:val="0"/>
          <w:smallCaps w:val="0"/>
          <w:strike w:val="0"/>
          <w:sz w:val="22"/>
          <w:highlight w:val="cyan"/>
          <w:u w:val="single"/>
        </w:rPr>
        <w:t>and</w:t>
      </w:r>
      <w:r>
        <w:rPr>
          <w:b w:val="0"/>
          <w:i w:val="0"/>
          <w:smallCaps w:val="0"/>
          <w:strike w:val="0"/>
          <w:sz w:val="16"/>
          <w:u w:val="none"/>
        </w:rPr>
        <w:t xml:space="preserve"> </w:t>
      </w:r>
      <w:r>
        <w:rPr>
          <w:b w:val="0"/>
          <w:i w:val="0"/>
          <w:smallCaps w:val="0"/>
          <w:strike w:val="0"/>
          <w:sz w:val="22"/>
          <w:u w:val="single"/>
        </w:rPr>
        <w:t xml:space="preserve">Open radio unit </w:t>
      </w:r>
      <w:r>
        <w:rPr>
          <w:b/>
          <w:i w:val="0"/>
          <w:smallCaps w:val="0"/>
          <w:strike w:val="0"/>
          <w:sz w:val="22"/>
          <w:highlight w:val="cyan"/>
          <w:u w:val="single"/>
        </w:rPr>
        <w:t>innovation</w:t>
      </w:r>
      <w:r>
        <w:rPr>
          <w:b w:val="0"/>
          <w:i w:val="0"/>
          <w:smallCaps w:val="0"/>
          <w:strike w:val="0"/>
          <w:sz w:val="16"/>
          <w:u w:val="none"/>
        </w:rPr>
        <w:t xml:space="preserve">: Improving the overall performance and capabilities of open radio units through targeted research and development. </w:t>
      </w:r>
      <w:r>
        <w:rPr>
          <w:b w:val="0"/>
          <w:i w:val="0"/>
          <w:smallCaps w:val="0"/>
          <w:strike w:val="0"/>
          <w:sz w:val="22"/>
          <w:u w:val="single"/>
        </w:rPr>
        <w:t>NTIA expects to grant between $25 million and $45 million per commercialization award</w:t>
      </w:r>
      <w:r>
        <w:rPr>
          <w:b w:val="0"/>
          <w:i w:val="0"/>
          <w:smallCaps w:val="0"/>
          <w:strike w:val="0"/>
          <w:sz w:val="16"/>
          <w:u w:val="none"/>
        </w:rPr>
        <w:t xml:space="preserve">, </w:t>
      </w:r>
      <w:r>
        <w:rPr>
          <w:b w:val="0"/>
          <w:i w:val="0"/>
          <w:smallCaps w:val="0"/>
          <w:strike w:val="0"/>
          <w:sz w:val="22"/>
          <w:u w:val="single"/>
        </w:rPr>
        <w:t>and $5 million to $10 million per innovation award.</w:t>
      </w:r>
      <w:r>
        <w:rPr>
          <w:b w:val="0"/>
          <w:i w:val="0"/>
          <w:smallCaps w:val="0"/>
          <w:strike w:val="0"/>
          <w:sz w:val="16"/>
          <w:u w:val="none"/>
        </w:rPr>
        <w:t xml:space="preserve"> Applications are due July 10. NTIA has </w:t>
      </w:r>
      <w:r>
        <w:rPr>
          <w:b w:val="0"/>
          <w:i w:val="0"/>
          <w:smallCaps w:val="0"/>
          <w:strike w:val="0"/>
          <w:sz w:val="22"/>
          <w:u w:val="single"/>
        </w:rPr>
        <w:t>already awarded more than $140 million</w:t>
      </w:r>
      <w:r>
        <w:rPr>
          <w:b w:val="0"/>
          <w:i w:val="0"/>
          <w:smallCaps w:val="0"/>
          <w:strike w:val="0"/>
          <w:sz w:val="16"/>
          <w:u w:val="none"/>
        </w:rPr>
        <w:t xml:space="preserve"> to 17 grantees through the first Notice of Funding Opportunity. </w:t>
      </w:r>
      <w:r>
        <w:rPr>
          <w:b w:val="0"/>
          <w:i w:val="0"/>
          <w:smallCaps w:val="0"/>
          <w:strike w:val="0"/>
          <w:sz w:val="22"/>
          <w:u w:val="single"/>
        </w:rPr>
        <w:t xml:space="preserve">That </w:t>
      </w:r>
      <w:r>
        <w:rPr>
          <w:b w:val="0"/>
          <w:i w:val="0"/>
          <w:smallCaps w:val="0"/>
          <w:strike w:val="0"/>
          <w:sz w:val="22"/>
          <w:highlight w:val="cyan"/>
          <w:u w:val="single"/>
        </w:rPr>
        <w:t>initial round of investments</w:t>
      </w:r>
      <w:r>
        <w:rPr>
          <w:b w:val="0"/>
          <w:i w:val="0"/>
          <w:smallCaps w:val="0"/>
          <w:strike w:val="0"/>
          <w:sz w:val="22"/>
          <w:u w:val="single"/>
        </w:rPr>
        <w:t xml:space="preserve"> </w:t>
      </w:r>
      <w:r>
        <w:rPr>
          <w:b w:val="0"/>
          <w:i w:val="0"/>
          <w:smallCaps w:val="0"/>
          <w:strike w:val="0"/>
          <w:sz w:val="22"/>
          <w:highlight w:val="cyan"/>
          <w:u w:val="single"/>
        </w:rPr>
        <w:t>is supporting testing research and development</w:t>
      </w:r>
      <w:r>
        <w:rPr>
          <w:b w:val="0"/>
          <w:i w:val="0"/>
          <w:smallCaps w:val="0"/>
          <w:strike w:val="0"/>
          <w:sz w:val="22"/>
          <w:u w:val="single"/>
        </w:rPr>
        <w:t xml:space="preserve">, </w:t>
      </w:r>
      <w:r>
        <w:rPr>
          <w:b w:val="0"/>
          <w:i w:val="0"/>
          <w:smallCaps w:val="0"/>
          <w:strike w:val="0"/>
          <w:sz w:val="22"/>
          <w:highlight w:val="cyan"/>
          <w:u w:val="single"/>
        </w:rPr>
        <w:t>and the establishment of testing and evaluation facilities</w:t>
      </w:r>
      <w:r>
        <w:rPr>
          <w:b w:val="0"/>
          <w:i w:val="0"/>
          <w:smallCaps w:val="0"/>
          <w:strike w:val="0"/>
          <w:sz w:val="22"/>
          <w:u w:val="single"/>
        </w:rPr>
        <w:t xml:space="preserve">. </w:t>
      </w:r>
      <w:r>
        <w:rPr>
          <w:b w:val="0"/>
          <w:i w:val="0"/>
          <w:smallCaps w:val="0"/>
          <w:strike w:val="0"/>
          <w:sz w:val="16"/>
          <w:u w:val="none"/>
        </w:rPr>
        <w:t xml:space="preserve">NTIA expects to start making awards from this second funding opportunity this fall. Visit the Round 2 (2024) Open RU page to find a link to the second Notice of Funding Opportunity. ### About the National Telecommunications and Information Administration </w:t>
      </w:r>
      <w:r>
        <w:rPr>
          <w:b w:val="0"/>
          <w:i w:val="0"/>
          <w:smallCaps w:val="0"/>
          <w:strike w:val="0"/>
          <w:sz w:val="16"/>
          <w:u w:val="none"/>
        </w:rPr>
        <w:t>The</w:t>
      </w:r>
      <w:r>
        <w:rPr>
          <w:b w:val="0"/>
          <w:i w:val="0"/>
          <w:smallCaps w:val="0"/>
          <w:strike w:val="0"/>
          <w:sz w:val="16"/>
          <w:u w:val="none"/>
        </w:rPr>
        <w:t xml:space="preserve"> National Telecommunications and Information Administration (NTIA), part of the U.S. Department of Commerce, is the Executive Branch agency that advises the President on telecommunications and information policy issues. NTIA’s programs and policymaking focus largely on expanding broadband Internet access and adoption in America, expanding the use of spectrum by all users, advancing public safety communications, and ensuring that the Internet remains an engine for innovation and economic growth.</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