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Major grants are being rolled out in the </w:t>
      </w:r>
      <w:r>
        <w:rPr>
          <w:b/>
          <w:i w:val="0"/>
          <w:smallCaps w:val="0"/>
          <w:strike w:val="0"/>
          <w:sz w:val="26"/>
          <w:u w:val="none"/>
        </w:rPr>
        <w:t>squo</w:t>
      </w:r>
      <w:r>
        <w:rPr>
          <w:b/>
          <w:i w:val="0"/>
          <w:smallCaps w:val="0"/>
          <w:strike w:val="0"/>
          <w:sz w:val="26"/>
          <w:u w:val="none"/>
        </w:rPr>
        <w:t xml:space="preserve"> – they solve the </w:t>
      </w:r>
      <w:r>
        <w:rPr>
          <w:b/>
          <w:i w:val="0"/>
          <w:smallCaps w:val="0"/>
          <w:strike w:val="0"/>
          <w:sz w:val="26"/>
          <w:u w:val="none"/>
        </w:rPr>
        <w:t>aff</w:t>
      </w:r>
      <w:r>
        <w:rPr>
          <w:b/>
          <w:i w:val="0"/>
          <w:smallCaps w:val="0"/>
          <w:strike w:val="0"/>
          <w:sz w:val="26"/>
          <w:u w:val="none"/>
        </w:rPr>
        <w:t xml:space="preserve"> impacts </w:t>
      </w:r>
    </w:p>
    <w:p>
      <w:pPr>
        <w:spacing w:after="80"/>
      </w:pPr>
      <w:r>
        <w:rPr>
          <w:b/>
          <w:i w:val="0"/>
          <w:smallCaps w:val="0"/>
          <w:strike w:val="0"/>
          <w:sz w:val="22"/>
          <w:u w:val="none"/>
        </w:rPr>
        <w:t>DOC 23</w:t>
      </w:r>
      <w:r>
        <w:rPr>
          <w:b w:val="0"/>
          <w:i w:val="0"/>
          <w:smallCaps w:val="0"/>
          <w:strike w:val="0"/>
          <w:sz w:val="22"/>
          <w:u w:val="none"/>
        </w:rPr>
        <w:t xml:space="preserve"> [U.S. Department of Commerce; August 8, 2023; Biden-Harris Administration Awards First Grants from Wireless Innovation Fund; </w:t>
      </w:r>
      <w:r>
        <w:rPr>
          <w:b w:val="0"/>
          <w:i w:val="0"/>
          <w:smallCaps w:val="0"/>
          <w:strike w:val="0"/>
          <w:sz w:val="22"/>
          <w:u w:val="none"/>
        </w:rPr>
        <w:t xml:space="preserve">.; </w:t>
      </w:r>
      <w:r>
        <w:rPr>
          <w:b w:val="0"/>
          <w:i w:val="0"/>
          <w:smallCaps w:val="0"/>
          <w:strike w:val="0"/>
          <w:sz w:val="22"/>
          <w:u w:val="none"/>
        </w:rPr>
        <w:t>cpsw-gh-ib</w:t>
      </w:r>
      <w:r>
        <w:rPr>
          <w:b w:val="0"/>
          <w:i w:val="0"/>
          <w:smallCaps w:val="0"/>
          <w:strike w:val="0"/>
          <w:sz w:val="22"/>
          <w:u w:val="none"/>
        </w:rPr>
        <w:t>]</w:t>
      </w:r>
    </w:p>
    <w:p>
      <w:pPr>
        <w:spacing w:after="60"/>
      </w:pPr>
      <w:r>
        <w:rPr>
          <w:b w:val="0"/>
          <w:i w:val="0"/>
          <w:smallCaps w:val="0"/>
          <w:strike w:val="0"/>
          <w:sz w:val="14"/>
          <w:u w:val="none"/>
        </w:rPr>
        <w:t>Today, the Department of Commerce’s National Telecommunications and Information Administration (</w:t>
      </w:r>
      <w:r>
        <w:rPr>
          <w:b w:val="0"/>
          <w:i w:val="0"/>
          <w:smallCaps w:val="0"/>
          <w:strike w:val="0"/>
          <w:sz w:val="22"/>
          <w:highlight w:val="cyan"/>
          <w:u w:val="single"/>
        </w:rPr>
        <w:t>NTIA</w:t>
      </w:r>
      <w:r>
        <w:rPr>
          <w:b w:val="0"/>
          <w:i w:val="0"/>
          <w:smallCaps w:val="0"/>
          <w:strike w:val="0"/>
          <w:sz w:val="14"/>
          <w:u w:val="none"/>
        </w:rPr>
        <w:t xml:space="preserve">) </w:t>
      </w:r>
      <w:r>
        <w:rPr>
          <w:b w:val="0"/>
          <w:i w:val="0"/>
          <w:smallCaps w:val="0"/>
          <w:strike w:val="0"/>
          <w:sz w:val="22"/>
          <w:highlight w:val="cyan"/>
          <w:u w:val="single"/>
        </w:rPr>
        <w:t>awarded</w:t>
      </w:r>
      <w:r>
        <w:rPr>
          <w:b w:val="0"/>
          <w:i w:val="0"/>
          <w:smallCaps w:val="0"/>
          <w:strike w:val="0"/>
          <w:sz w:val="14"/>
          <w:u w:val="none"/>
        </w:rPr>
        <w:t xml:space="preserve"> nearly $</w:t>
      </w:r>
      <w:r>
        <w:rPr>
          <w:b/>
          <w:i w:val="0"/>
          <w:smallCaps w:val="0"/>
          <w:strike w:val="0"/>
          <w:sz w:val="22"/>
          <w:highlight w:val="cyan"/>
          <w:u w:val="single"/>
        </w:rPr>
        <w:t>5.5 million</w:t>
      </w:r>
      <w:r>
        <w:rPr>
          <w:b w:val="0"/>
          <w:i w:val="0"/>
          <w:smallCaps w:val="0"/>
          <w:strike w:val="0"/>
          <w:sz w:val="14"/>
          <w:highlight w:val="cyan"/>
          <w:u w:val="none"/>
        </w:rPr>
        <w:t xml:space="preserve"> </w:t>
      </w:r>
      <w:r>
        <w:rPr>
          <w:b w:val="0"/>
          <w:i w:val="0"/>
          <w:smallCaps w:val="0"/>
          <w:strike w:val="0"/>
          <w:sz w:val="22"/>
          <w:highlight w:val="cyan"/>
          <w:u w:val="single"/>
        </w:rPr>
        <w:t>in</w:t>
      </w:r>
      <w:r>
        <w:rPr>
          <w:b w:val="0"/>
          <w:i w:val="0"/>
          <w:smallCaps w:val="0"/>
          <w:strike w:val="0"/>
          <w:sz w:val="14"/>
          <w:u w:val="none"/>
        </w:rPr>
        <w:t xml:space="preserve"> the </w:t>
      </w:r>
      <w:r>
        <w:rPr>
          <w:b w:val="0"/>
          <w:i w:val="0"/>
          <w:smallCaps w:val="0"/>
          <w:strike w:val="0"/>
          <w:sz w:val="22"/>
          <w:highlight w:val="cyan"/>
          <w:u w:val="single"/>
        </w:rPr>
        <w:t>first round of grants</w:t>
      </w:r>
      <w:r>
        <w:rPr>
          <w:b w:val="0"/>
          <w:i w:val="0"/>
          <w:smallCaps w:val="0"/>
          <w:strike w:val="0"/>
          <w:sz w:val="14"/>
          <w:u w:val="none"/>
        </w:rPr>
        <w:t xml:space="preserve"> </w:t>
      </w:r>
      <w:r>
        <w:rPr>
          <w:b w:val="0"/>
          <w:i w:val="0"/>
          <w:smallCaps w:val="0"/>
          <w:strike w:val="0"/>
          <w:sz w:val="22"/>
          <w:u w:val="single"/>
        </w:rPr>
        <w:t>from</w:t>
      </w:r>
      <w:r>
        <w:rPr>
          <w:b w:val="0"/>
          <w:i w:val="0"/>
          <w:smallCaps w:val="0"/>
          <w:strike w:val="0"/>
          <w:sz w:val="14"/>
          <w:u w:val="none"/>
        </w:rPr>
        <w:t xml:space="preserve"> the </w:t>
      </w:r>
      <w:r>
        <w:rPr>
          <w:b w:val="0"/>
          <w:i w:val="0"/>
          <w:smallCaps w:val="0"/>
          <w:strike w:val="0"/>
          <w:sz w:val="22"/>
          <w:u w:val="single"/>
        </w:rPr>
        <w:t xml:space="preserve">Public Wireless Supply Chain Innovation Fund. </w:t>
      </w:r>
      <w:r>
        <w:rPr>
          <w:b w:val="0"/>
          <w:i w:val="0"/>
          <w:smallCaps w:val="0"/>
          <w:strike w:val="0"/>
          <w:sz w:val="14"/>
          <w:u w:val="none"/>
        </w:rPr>
        <w:t xml:space="preserve">The </w:t>
      </w:r>
      <w:r>
        <w:rPr>
          <w:b w:val="0"/>
          <w:i w:val="0"/>
          <w:smallCaps w:val="0"/>
          <w:strike w:val="0"/>
          <w:sz w:val="22"/>
          <w:u w:val="single"/>
        </w:rPr>
        <w:t>$1.5 billion</w:t>
      </w:r>
      <w:r>
        <w:rPr>
          <w:b w:val="0"/>
          <w:i w:val="0"/>
          <w:smallCaps w:val="0"/>
          <w:strike w:val="0"/>
          <w:sz w:val="14"/>
          <w:u w:val="none"/>
        </w:rPr>
        <w:t xml:space="preserve"> </w:t>
      </w:r>
      <w:r>
        <w:rPr>
          <w:b w:val="0"/>
          <w:i w:val="0"/>
          <w:smallCaps w:val="0"/>
          <w:strike w:val="0"/>
          <w:sz w:val="14"/>
          <w:u w:val="none"/>
        </w:rPr>
        <w:t xml:space="preserve">Wireless Innovation </w:t>
      </w:r>
      <w:r>
        <w:rPr>
          <w:b w:val="0"/>
          <w:i w:val="0"/>
          <w:smallCaps w:val="0"/>
          <w:strike w:val="0"/>
          <w:sz w:val="22"/>
          <w:u w:val="single"/>
        </w:rPr>
        <w:t>Fund</w:t>
      </w:r>
      <w:r>
        <w:rPr>
          <w:b w:val="0"/>
          <w:i w:val="0"/>
          <w:smallCaps w:val="0"/>
          <w:strike w:val="0"/>
          <w:sz w:val="14"/>
          <w:u w:val="none"/>
        </w:rPr>
        <w:t xml:space="preserve"> </w:t>
      </w:r>
      <w:r>
        <w:rPr>
          <w:b w:val="0"/>
          <w:i w:val="0"/>
          <w:smallCaps w:val="0"/>
          <w:strike w:val="0"/>
          <w:sz w:val="22"/>
          <w:highlight w:val="cyan"/>
          <w:u w:val="single"/>
        </w:rPr>
        <w:t>supports</w:t>
      </w:r>
      <w:r>
        <w:rPr>
          <w:b w:val="0"/>
          <w:i w:val="0"/>
          <w:smallCaps w:val="0"/>
          <w:strike w:val="0"/>
          <w:sz w:val="14"/>
          <w:u w:val="none"/>
        </w:rPr>
        <w:t xml:space="preserve"> the </w:t>
      </w:r>
      <w:r>
        <w:rPr>
          <w:b/>
          <w:i w:val="0"/>
          <w:smallCaps w:val="0"/>
          <w:strike w:val="0"/>
          <w:sz w:val="22"/>
          <w:highlight w:val="cyan"/>
          <w:u w:val="single"/>
        </w:rPr>
        <w:t>development of open and interoperable wireless networks</w:t>
      </w:r>
      <w:r>
        <w:rPr>
          <w:b w:val="0"/>
          <w:i w:val="0"/>
          <w:smallCaps w:val="0"/>
          <w:strike w:val="0"/>
          <w:sz w:val="14"/>
          <w:u w:val="none"/>
        </w:rPr>
        <w:t xml:space="preserve"> as part of the Biden-Harris Administration’s Investing in America agenda. Open and interoperable wireless equipment will </w:t>
      </w:r>
      <w:r>
        <w:rPr>
          <w:b w:val="0"/>
          <w:i w:val="0"/>
          <w:smallCaps w:val="0"/>
          <w:strike w:val="0"/>
          <w:sz w:val="22"/>
          <w:highlight w:val="cyan"/>
          <w:u w:val="single"/>
        </w:rPr>
        <w:t xml:space="preserve">help drive </w:t>
      </w:r>
      <w:r>
        <w:rPr>
          <w:b/>
          <w:i w:val="0"/>
          <w:smallCaps w:val="0"/>
          <w:strike w:val="0"/>
          <w:sz w:val="22"/>
          <w:highlight w:val="cyan"/>
          <w:u w:val="single"/>
        </w:rPr>
        <w:t>competition</w:t>
      </w:r>
      <w:r>
        <w:rPr>
          <w:b w:val="0"/>
          <w:i w:val="0"/>
          <w:smallCaps w:val="0"/>
          <w:strike w:val="0"/>
          <w:sz w:val="14"/>
          <w:u w:val="none"/>
        </w:rPr>
        <w:t xml:space="preserve">, </w:t>
      </w:r>
      <w:r>
        <w:rPr>
          <w:b w:val="0"/>
          <w:i w:val="0"/>
          <w:smallCaps w:val="0"/>
          <w:strike w:val="0"/>
          <w:sz w:val="22"/>
          <w:highlight w:val="cyan"/>
          <w:u w:val="single"/>
        </w:rPr>
        <w:t>strengthen</w:t>
      </w:r>
      <w:r>
        <w:rPr>
          <w:b w:val="0"/>
          <w:i w:val="0"/>
          <w:smallCaps w:val="0"/>
          <w:strike w:val="0"/>
          <w:sz w:val="22"/>
          <w:u w:val="single"/>
        </w:rPr>
        <w:t xml:space="preserve"> global </w:t>
      </w:r>
      <w:r>
        <w:rPr>
          <w:b w:val="0"/>
          <w:i w:val="0"/>
          <w:smallCaps w:val="0"/>
          <w:strike w:val="0"/>
          <w:sz w:val="22"/>
          <w:highlight w:val="cyan"/>
          <w:u w:val="single"/>
        </w:rPr>
        <w:t>supply chain resiliency</w:t>
      </w:r>
      <w:r>
        <w:rPr>
          <w:b w:val="0"/>
          <w:i w:val="0"/>
          <w:smallCaps w:val="0"/>
          <w:strike w:val="0"/>
          <w:sz w:val="14"/>
          <w:u w:val="none"/>
        </w:rPr>
        <w:t xml:space="preserve"> </w:t>
      </w:r>
      <w:r>
        <w:rPr>
          <w:b w:val="0"/>
          <w:i w:val="0"/>
          <w:smallCaps w:val="0"/>
          <w:strike w:val="0"/>
          <w:sz w:val="22"/>
          <w:highlight w:val="cyan"/>
          <w:u w:val="single"/>
        </w:rPr>
        <w:t>and lower costs</w:t>
      </w:r>
      <w:r>
        <w:rPr>
          <w:b w:val="0"/>
          <w:i w:val="0"/>
          <w:smallCaps w:val="0"/>
          <w:strike w:val="0"/>
          <w:sz w:val="22"/>
          <w:u w:val="single"/>
        </w:rPr>
        <w:t xml:space="preserve"> for consumers and network operators. </w:t>
      </w:r>
      <w:r>
        <w:rPr>
          <w:b w:val="0"/>
          <w:i w:val="0"/>
          <w:smallCaps w:val="0"/>
          <w:strike w:val="0"/>
          <w:sz w:val="14"/>
          <w:u w:val="none"/>
        </w:rPr>
        <w:t>“</w:t>
      </w:r>
      <w:r>
        <w:rPr>
          <w:b w:val="0"/>
          <w:i w:val="0"/>
          <w:smallCaps w:val="0"/>
          <w:strike w:val="0"/>
          <w:sz w:val="22"/>
          <w:u w:val="single"/>
        </w:rPr>
        <w:t xml:space="preserve">America’s </w:t>
      </w:r>
      <w:r>
        <w:rPr>
          <w:b w:val="0"/>
          <w:i w:val="0"/>
          <w:smallCaps w:val="0"/>
          <w:strike w:val="0"/>
          <w:sz w:val="22"/>
          <w:highlight w:val="cyan"/>
          <w:u w:val="single"/>
        </w:rPr>
        <w:t xml:space="preserve">continued </w:t>
      </w:r>
      <w:r>
        <w:rPr>
          <w:b/>
          <w:i w:val="0"/>
          <w:smallCaps w:val="0"/>
          <w:strike w:val="0"/>
          <w:sz w:val="22"/>
          <w:highlight w:val="cyan"/>
          <w:u w:val="single"/>
        </w:rPr>
        <w:t>leadership</w:t>
      </w:r>
      <w:r>
        <w:rPr>
          <w:b w:val="0"/>
          <w:i w:val="0"/>
          <w:smallCaps w:val="0"/>
          <w:strike w:val="0"/>
          <w:sz w:val="14"/>
          <w:u w:val="none"/>
        </w:rPr>
        <w:t xml:space="preserve"> in wireless technology </w:t>
      </w:r>
      <w:r>
        <w:rPr>
          <w:b w:val="0"/>
          <w:i w:val="0"/>
          <w:smallCaps w:val="0"/>
          <w:strike w:val="0"/>
          <w:sz w:val="22"/>
          <w:u w:val="single"/>
        </w:rPr>
        <w:t xml:space="preserve">is </w:t>
      </w:r>
      <w:r>
        <w:rPr>
          <w:b w:val="0"/>
          <w:i w:val="0"/>
          <w:smallCaps w:val="0"/>
          <w:strike w:val="0"/>
          <w:sz w:val="22"/>
          <w:highlight w:val="cyan"/>
          <w:u w:val="single"/>
        </w:rPr>
        <w:t>critical</w:t>
      </w:r>
      <w:r>
        <w:rPr>
          <w:b w:val="0"/>
          <w:i w:val="0"/>
          <w:smallCaps w:val="0"/>
          <w:strike w:val="0"/>
          <w:sz w:val="22"/>
          <w:u w:val="single"/>
        </w:rPr>
        <w:t xml:space="preserve"> to our economic competitiveness and national security,”</w:t>
      </w:r>
      <w:r>
        <w:rPr>
          <w:b w:val="0"/>
          <w:i w:val="0"/>
          <w:smallCaps w:val="0"/>
          <w:strike w:val="0"/>
          <w:sz w:val="14"/>
          <w:u w:val="none"/>
        </w:rPr>
        <w:t xml:space="preserve"> said U.S. Secretary of Commerce Gina Raimondo said. “</w:t>
      </w:r>
      <w:r>
        <w:rPr>
          <w:b w:val="0"/>
          <w:i w:val="0"/>
          <w:smallCaps w:val="0"/>
          <w:strike w:val="0"/>
          <w:sz w:val="22"/>
          <w:u w:val="single"/>
        </w:rPr>
        <w:t xml:space="preserve">These </w:t>
      </w:r>
      <w:r>
        <w:rPr>
          <w:b w:val="0"/>
          <w:i w:val="0"/>
          <w:smallCaps w:val="0"/>
          <w:strike w:val="0"/>
          <w:sz w:val="22"/>
          <w:highlight w:val="cyan"/>
          <w:u w:val="single"/>
        </w:rPr>
        <w:t>investments</w:t>
      </w:r>
      <w:r>
        <w:rPr>
          <w:b w:val="0"/>
          <w:i w:val="0"/>
          <w:smallCaps w:val="0"/>
          <w:strike w:val="0"/>
          <w:sz w:val="14"/>
          <w:u w:val="none"/>
        </w:rPr>
        <w:t xml:space="preserve"> in the next generation of wireless innovation </w:t>
      </w:r>
      <w:r>
        <w:rPr>
          <w:b w:val="0"/>
          <w:i w:val="0"/>
          <w:smallCaps w:val="0"/>
          <w:strike w:val="0"/>
          <w:sz w:val="22"/>
          <w:u w:val="single"/>
        </w:rPr>
        <w:t>will</w:t>
      </w:r>
      <w:r>
        <w:rPr>
          <w:b w:val="0"/>
          <w:i w:val="0"/>
          <w:smallCaps w:val="0"/>
          <w:strike w:val="0"/>
          <w:sz w:val="14"/>
          <w:u w:val="none"/>
        </w:rPr>
        <w:t xml:space="preserve"> help </w:t>
      </w:r>
      <w:r>
        <w:rPr>
          <w:b/>
          <w:i w:val="0"/>
          <w:smallCaps w:val="0"/>
          <w:strike w:val="0"/>
          <w:sz w:val="22"/>
          <w:highlight w:val="cyan"/>
          <w:u w:val="single"/>
        </w:rPr>
        <w:t>create a more diverse and resilient marketplace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ensure</w:t>
      </w:r>
      <w:r>
        <w:rPr>
          <w:b w:val="0"/>
          <w:i w:val="0"/>
          <w:smallCaps w:val="0"/>
          <w:strike w:val="0"/>
          <w:sz w:val="22"/>
          <w:u w:val="single"/>
        </w:rPr>
        <w:t xml:space="preserve"> that </w:t>
      </w:r>
      <w:r>
        <w:rPr>
          <w:b w:val="0"/>
          <w:i w:val="0"/>
          <w:smallCaps w:val="0"/>
          <w:strike w:val="0"/>
          <w:sz w:val="22"/>
          <w:highlight w:val="cyan"/>
          <w:u w:val="single"/>
        </w:rPr>
        <w:t>American companies</w:t>
      </w:r>
      <w:r>
        <w:rPr>
          <w:b w:val="0"/>
          <w:i w:val="0"/>
          <w:smallCaps w:val="0"/>
          <w:strike w:val="0"/>
          <w:sz w:val="22"/>
          <w:u w:val="single"/>
        </w:rPr>
        <w:t xml:space="preserve"> and entrepreneurs, along with our allies, </w:t>
      </w:r>
      <w:r>
        <w:rPr>
          <w:b w:val="0"/>
          <w:i w:val="0"/>
          <w:smallCaps w:val="0"/>
          <w:strike w:val="0"/>
          <w:sz w:val="22"/>
          <w:highlight w:val="cyan"/>
          <w:u w:val="single"/>
        </w:rPr>
        <w:t>remain at the cutting edge</w:t>
      </w:r>
      <w:r>
        <w:rPr>
          <w:b w:val="0"/>
          <w:i w:val="0"/>
          <w:smallCaps w:val="0"/>
          <w:strike w:val="0"/>
          <w:sz w:val="22"/>
          <w:u w:val="single"/>
        </w:rPr>
        <w:t xml:space="preserve"> of this crucial technology.” </w:t>
      </w:r>
      <w:r>
        <w:rPr>
          <w:b w:val="0"/>
          <w:i w:val="0"/>
          <w:smallCaps w:val="0"/>
          <w:strike w:val="0"/>
          <w:sz w:val="14"/>
          <w:u w:val="none"/>
        </w:rPr>
        <w:t xml:space="preserve">The shift to open and interoperable networks is vital for our national and economic security. The </w:t>
      </w:r>
      <w:r>
        <w:rPr>
          <w:b w:val="0"/>
          <w:i w:val="0"/>
          <w:smallCaps w:val="0"/>
          <w:strike w:val="0"/>
          <w:sz w:val="22"/>
          <w:u w:val="single"/>
        </w:rPr>
        <w:t>development of new, open-architecture approaches to wireless networks will</w:t>
      </w:r>
      <w:r>
        <w:rPr>
          <w:b w:val="0"/>
          <w:i w:val="0"/>
          <w:smallCaps w:val="0"/>
          <w:strike w:val="0"/>
          <w:sz w:val="14"/>
          <w:u w:val="none"/>
        </w:rPr>
        <w:t xml:space="preserve"> help to </w:t>
      </w:r>
      <w:r>
        <w:rPr>
          <w:b w:val="0"/>
          <w:i w:val="0"/>
          <w:smallCaps w:val="0"/>
          <w:strike w:val="0"/>
          <w:sz w:val="22"/>
          <w:highlight w:val="cyan"/>
          <w:u w:val="single"/>
        </w:rPr>
        <w:t>ensure</w:t>
      </w:r>
      <w:r>
        <w:rPr>
          <w:b w:val="0"/>
          <w:i w:val="0"/>
          <w:smallCaps w:val="0"/>
          <w:strike w:val="0"/>
          <w:sz w:val="22"/>
          <w:u w:val="single"/>
        </w:rPr>
        <w:t xml:space="preserve"> that future wireless </w:t>
      </w:r>
      <w:r>
        <w:rPr>
          <w:b w:val="0"/>
          <w:i w:val="0"/>
          <w:smallCaps w:val="0"/>
          <w:strike w:val="0"/>
          <w:sz w:val="22"/>
          <w:highlight w:val="cyan"/>
          <w:u w:val="single"/>
        </w:rPr>
        <w:t>equipment</w:t>
      </w:r>
      <w:r>
        <w:rPr>
          <w:b w:val="0"/>
          <w:i w:val="0"/>
          <w:smallCaps w:val="0"/>
          <w:strike w:val="0"/>
          <w:sz w:val="22"/>
          <w:u w:val="single"/>
        </w:rPr>
        <w:t xml:space="preserve"> is built by the U.S. and its global allies and partners </w:t>
      </w:r>
      <w:r>
        <w:rPr>
          <w:b w:val="0"/>
          <w:i w:val="0"/>
          <w:smallCaps w:val="0"/>
          <w:strike w:val="0"/>
          <w:sz w:val="14"/>
          <w:u w:val="none"/>
        </w:rPr>
        <w:t xml:space="preserve">– </w:t>
      </w:r>
      <w:r>
        <w:rPr>
          <w:b w:val="0"/>
          <w:i w:val="0"/>
          <w:smallCaps w:val="0"/>
          <w:strike w:val="0"/>
          <w:sz w:val="22"/>
          <w:highlight w:val="cyan"/>
          <w:u w:val="single"/>
        </w:rPr>
        <w:t>not</w:t>
      </w:r>
      <w:r>
        <w:rPr>
          <w:b w:val="0"/>
          <w:i w:val="0"/>
          <w:smallCaps w:val="0"/>
          <w:strike w:val="0"/>
          <w:sz w:val="22"/>
          <w:u w:val="single"/>
        </w:rPr>
        <w:t xml:space="preserve"> vendors from nations that </w:t>
      </w:r>
      <w:r>
        <w:rPr>
          <w:b w:val="0"/>
          <w:i w:val="0"/>
          <w:smallCaps w:val="0"/>
          <w:strike w:val="0"/>
          <w:sz w:val="22"/>
          <w:highlight w:val="cyan"/>
          <w:u w:val="single"/>
        </w:rPr>
        <w:t>threaten</w:t>
      </w:r>
      <w:r>
        <w:rPr>
          <w:b w:val="0"/>
          <w:i w:val="0"/>
          <w:smallCaps w:val="0"/>
          <w:strike w:val="0"/>
          <w:sz w:val="22"/>
          <w:u w:val="single"/>
        </w:rPr>
        <w:t xml:space="preserve"> our </w:t>
      </w:r>
      <w:r>
        <w:rPr>
          <w:b/>
          <w:i w:val="0"/>
          <w:smallCaps w:val="0"/>
          <w:strike w:val="0"/>
          <w:sz w:val="22"/>
          <w:highlight w:val="cyan"/>
          <w:u w:val="single"/>
        </w:rPr>
        <w:t>national security</w:t>
      </w:r>
      <w:r>
        <w:rPr>
          <w:b/>
          <w:i w:val="0"/>
          <w:smallCaps w:val="0"/>
          <w:strike w:val="0"/>
          <w:sz w:val="22"/>
          <w:u w:val="single"/>
        </w:rPr>
        <w:t>.</w:t>
      </w:r>
      <w:r>
        <w:rPr>
          <w:b w:val="0"/>
          <w:i w:val="0"/>
          <w:smallCaps w:val="0"/>
          <w:strike w:val="0"/>
          <w:sz w:val="22"/>
          <w:u w:val="single"/>
        </w:rPr>
        <w:t xml:space="preserve"> </w:t>
      </w:r>
      <w:r>
        <w:rPr>
          <w:b w:val="0"/>
          <w:i w:val="0"/>
          <w:smallCaps w:val="0"/>
          <w:strike w:val="0"/>
          <w:sz w:val="14"/>
          <w:u w:val="none"/>
        </w:rPr>
        <w:t xml:space="preserve">This </w:t>
      </w:r>
      <w:r>
        <w:rPr>
          <w:b w:val="0"/>
          <w:i w:val="0"/>
          <w:smallCaps w:val="0"/>
          <w:strike w:val="0"/>
          <w:sz w:val="22"/>
          <w:u w:val="single"/>
        </w:rPr>
        <w:t xml:space="preserve">first round of </w:t>
      </w:r>
      <w:r>
        <w:rPr>
          <w:b w:val="0"/>
          <w:i w:val="0"/>
          <w:smallCaps w:val="0"/>
          <w:strike w:val="0"/>
          <w:sz w:val="22"/>
          <w:highlight w:val="cyan"/>
          <w:u w:val="single"/>
        </w:rPr>
        <w:t>funding</w:t>
      </w:r>
      <w:r>
        <w:rPr>
          <w:b w:val="0"/>
          <w:i w:val="0"/>
          <w:smallCaps w:val="0"/>
          <w:strike w:val="0"/>
          <w:sz w:val="14"/>
          <w:u w:val="none"/>
        </w:rPr>
        <w:t xml:space="preserve"> will </w:t>
      </w:r>
      <w:r>
        <w:rPr>
          <w:b w:val="0"/>
          <w:i w:val="0"/>
          <w:smallCaps w:val="0"/>
          <w:strike w:val="0"/>
          <w:sz w:val="22"/>
          <w:highlight w:val="cyan"/>
          <w:u w:val="single"/>
        </w:rPr>
        <w:t>support</w:t>
      </w:r>
      <w:r>
        <w:rPr>
          <w:b w:val="0"/>
          <w:i w:val="0"/>
          <w:smallCaps w:val="0"/>
          <w:strike w:val="0"/>
          <w:sz w:val="14"/>
          <w:u w:val="none"/>
        </w:rPr>
        <w:t xml:space="preserve"> R&amp;D and testing activities related to evaluating </w:t>
      </w:r>
      <w:r>
        <w:rPr>
          <w:b w:val="0"/>
          <w:i w:val="0"/>
          <w:smallCaps w:val="0"/>
          <w:strike w:val="0"/>
          <w:sz w:val="22"/>
          <w:highlight w:val="cyan"/>
          <w:u w:val="single"/>
        </w:rPr>
        <w:t>energy efficiency</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highlight w:val="cyan"/>
          <w:u w:val="single"/>
        </w:rPr>
        <w:t>measuring performance</w:t>
      </w:r>
      <w:r>
        <w:rPr>
          <w:b w:val="0"/>
          <w:i w:val="0"/>
          <w:smallCaps w:val="0"/>
          <w:strike w:val="0"/>
          <w:sz w:val="14"/>
          <w:u w:val="none"/>
        </w:rPr>
        <w:t xml:space="preserve"> of interoperable equipment </w:t>
      </w:r>
      <w:r>
        <w:rPr>
          <w:b w:val="0"/>
          <w:i w:val="0"/>
          <w:smallCaps w:val="0"/>
          <w:strike w:val="0"/>
          <w:sz w:val="22"/>
          <w:highlight w:val="cyan"/>
          <w:u w:val="single"/>
        </w:rPr>
        <w:t>and testing methods</w:t>
      </w:r>
      <w:r>
        <w:rPr>
          <w:b w:val="0"/>
          <w:i w:val="0"/>
          <w:smallCaps w:val="0"/>
          <w:strike w:val="0"/>
          <w:sz w:val="22"/>
          <w:u w:val="single"/>
        </w:rPr>
        <w:t xml:space="preserve"> </w:t>
      </w:r>
      <w:r>
        <w:rPr>
          <w:b w:val="0"/>
          <w:i w:val="0"/>
          <w:smallCaps w:val="0"/>
          <w:strike w:val="0"/>
          <w:sz w:val="14"/>
          <w:u w:val="none"/>
        </w:rPr>
        <w:t xml:space="preserve">for sharing spectrum. The funding totaled $5,482,052 and was awarded to projects at Northeastern University, New York University, and </w:t>
      </w:r>
      <w:r>
        <w:rPr>
          <w:b w:val="0"/>
          <w:i w:val="0"/>
          <w:smallCaps w:val="0"/>
          <w:strike w:val="0"/>
          <w:sz w:val="14"/>
          <w:u w:val="none"/>
        </w:rPr>
        <w:t>DeepSig</w:t>
      </w:r>
      <w:r>
        <w:rPr>
          <w:b w:val="0"/>
          <w:i w:val="0"/>
          <w:smallCaps w:val="0"/>
          <w:strike w:val="0"/>
          <w:sz w:val="14"/>
          <w:u w:val="none"/>
        </w:rPr>
        <w:t xml:space="preserve"> Inc. Innovation Fund Director Amanda Toman announced the awards at an event with Northeastern University. “This </w:t>
      </w:r>
      <w:r>
        <w:rPr>
          <w:b w:val="0"/>
          <w:i w:val="0"/>
          <w:smallCaps w:val="0"/>
          <w:strike w:val="0"/>
          <w:sz w:val="22"/>
          <w:u w:val="single"/>
        </w:rPr>
        <w:t>first round of</w:t>
      </w:r>
      <w:r>
        <w:rPr>
          <w:b w:val="0"/>
          <w:i w:val="0"/>
          <w:smallCaps w:val="0"/>
          <w:strike w:val="0"/>
          <w:sz w:val="14"/>
          <w:u w:val="none"/>
        </w:rPr>
        <w:t xml:space="preserve"> Wireless Innovation Fund </w:t>
      </w:r>
      <w:r>
        <w:rPr>
          <w:b w:val="0"/>
          <w:i w:val="0"/>
          <w:smallCaps w:val="0"/>
          <w:strike w:val="0"/>
          <w:sz w:val="22"/>
          <w:highlight w:val="cyan"/>
          <w:u w:val="single"/>
        </w:rPr>
        <w:t>awards</w:t>
      </w:r>
      <w:r>
        <w:rPr>
          <w:b w:val="0"/>
          <w:i w:val="0"/>
          <w:smallCaps w:val="0"/>
          <w:strike w:val="0"/>
          <w:sz w:val="14"/>
          <w:u w:val="none"/>
        </w:rPr>
        <w:t xml:space="preserve"> </w:t>
      </w:r>
      <w:r>
        <w:rPr>
          <w:b w:val="0"/>
          <w:i w:val="0"/>
          <w:smallCaps w:val="0"/>
          <w:strike w:val="0"/>
          <w:sz w:val="22"/>
          <w:highlight w:val="cyan"/>
          <w:u w:val="single"/>
        </w:rPr>
        <w:t xml:space="preserve">will </w:t>
      </w:r>
      <w:r>
        <w:rPr>
          <w:b/>
          <w:i w:val="0"/>
          <w:smallCaps w:val="0"/>
          <w:strike w:val="0"/>
          <w:sz w:val="22"/>
          <w:highlight w:val="cyan"/>
          <w:u w:val="single"/>
        </w:rPr>
        <w:t>accelerate the transition</w:t>
      </w:r>
      <w:r>
        <w:rPr>
          <w:b w:val="0"/>
          <w:i w:val="0"/>
          <w:smallCaps w:val="0"/>
          <w:strike w:val="0"/>
          <w:sz w:val="22"/>
          <w:u w:val="single"/>
        </w:rPr>
        <w:t xml:space="preserve"> to more open and resilient 5G and 6G wireless networks</w:t>
      </w:r>
      <w:r>
        <w:rPr>
          <w:b w:val="0"/>
          <w:i w:val="0"/>
          <w:smallCaps w:val="0"/>
          <w:strike w:val="0"/>
          <w:sz w:val="14"/>
          <w:u w:val="none"/>
        </w:rPr>
        <w:t xml:space="preserve">,” said Assistant Secretary of Commerce for Communications and Information and NTIA Administrator Alan Davidson. “These </w:t>
      </w:r>
      <w:r>
        <w:rPr>
          <w:b/>
          <w:i w:val="0"/>
          <w:smallCaps w:val="0"/>
          <w:strike w:val="0"/>
          <w:sz w:val="22"/>
          <w:highlight w:val="cyan"/>
          <w:u w:val="single"/>
        </w:rPr>
        <w:t>grants</w:t>
      </w:r>
      <w:r>
        <w:rPr>
          <w:b w:val="0"/>
          <w:i w:val="0"/>
          <w:smallCaps w:val="0"/>
          <w:strike w:val="0"/>
          <w:sz w:val="14"/>
          <w:u w:val="none"/>
        </w:rPr>
        <w:t xml:space="preserve"> will </w:t>
      </w:r>
      <w:r>
        <w:rPr>
          <w:b/>
          <w:i w:val="0"/>
          <w:smallCaps w:val="0"/>
          <w:strike w:val="0"/>
          <w:sz w:val="22"/>
          <w:highlight w:val="cyan"/>
          <w:u w:val="single"/>
        </w:rPr>
        <w:t>fund important research and testing</w:t>
      </w:r>
      <w:r>
        <w:rPr>
          <w:b w:val="0"/>
          <w:i w:val="0"/>
          <w:smallCaps w:val="0"/>
          <w:strike w:val="0"/>
          <w:sz w:val="22"/>
          <w:highlight w:val="cyan"/>
          <w:u w:val="single"/>
        </w:rPr>
        <w:t xml:space="preserve"> to catalyze greater adoption</w:t>
      </w:r>
      <w:r>
        <w:rPr>
          <w:b w:val="0"/>
          <w:i w:val="0"/>
          <w:smallCaps w:val="0"/>
          <w:strike w:val="0"/>
          <w:sz w:val="22"/>
          <w:u w:val="single"/>
        </w:rPr>
        <w:t xml:space="preserve"> of open wireless equipment</w:t>
      </w:r>
      <w:r>
        <w:rPr>
          <w:b w:val="0"/>
          <w:i w:val="0"/>
          <w:smallCaps w:val="0"/>
          <w:strike w:val="0"/>
          <w:sz w:val="14"/>
          <w:u w:val="none"/>
        </w:rPr>
        <w:t xml:space="preserve">. </w:t>
      </w:r>
      <w:r>
        <w:rPr>
          <w:b w:val="0"/>
          <w:i w:val="0"/>
          <w:smallCaps w:val="0"/>
          <w:strike w:val="0"/>
          <w:sz w:val="22"/>
          <w:highlight w:val="cyan"/>
          <w:u w:val="single"/>
        </w:rPr>
        <w:t>This in turn will promote resilience</w:t>
      </w:r>
      <w:r>
        <w:rPr>
          <w:b w:val="0"/>
          <w:i w:val="0"/>
          <w:smallCaps w:val="0"/>
          <w:strike w:val="0"/>
          <w:sz w:val="22"/>
          <w:u w:val="single"/>
        </w:rPr>
        <w:t xml:space="preserve">, </w:t>
      </w:r>
      <w:r>
        <w:rPr>
          <w:b w:val="0"/>
          <w:i w:val="0"/>
          <w:smallCaps w:val="0"/>
          <w:strike w:val="0"/>
          <w:sz w:val="22"/>
          <w:highlight w:val="cyan"/>
          <w:u w:val="single"/>
        </w:rPr>
        <w:t>innovation</w:t>
      </w:r>
      <w:r>
        <w:rPr>
          <w:b w:val="0"/>
          <w:i w:val="0"/>
          <w:smallCaps w:val="0"/>
          <w:strike w:val="0"/>
          <w:sz w:val="22"/>
          <w:u w:val="single"/>
        </w:rPr>
        <w:t xml:space="preserve">, </w:t>
      </w:r>
      <w:r>
        <w:rPr>
          <w:b w:val="0"/>
          <w:i w:val="0"/>
          <w:smallCaps w:val="0"/>
          <w:strike w:val="0"/>
          <w:sz w:val="22"/>
          <w:highlight w:val="cyan"/>
          <w:u w:val="single"/>
        </w:rPr>
        <w:t>and efficiency</w:t>
      </w:r>
      <w:r>
        <w:rPr>
          <w:b w:val="0"/>
          <w:i w:val="0"/>
          <w:smallCaps w:val="0"/>
          <w:strike w:val="0"/>
          <w:sz w:val="22"/>
          <w:u w:val="single"/>
        </w:rPr>
        <w:t xml:space="preserve"> in the mobile networks so important to our economy.” </w:t>
      </w:r>
      <w:r>
        <w:rPr>
          <w:b w:val="0"/>
          <w:i w:val="0"/>
          <w:smallCaps w:val="0"/>
          <w:strike w:val="0"/>
          <w:sz w:val="14"/>
          <w:u w:val="none"/>
        </w:rPr>
        <w:t xml:space="preserve">“At Northeastern, our research enterprise is relentlessly focused on impact in the world,” said David Madigan, Provost and Senior Vice President for Academic Affairs at Northeastern University. “This grant from the NTIA, made possible by the signing of the historic CHIPs Act, will be help us continue to pioneer critical research in wireless systems and networks, ensuring that the next generation of the Internet of Things will be a continuum of connected devices able to interact in new and exciting ways.” "This </w:t>
      </w:r>
      <w:r>
        <w:rPr>
          <w:b w:val="0"/>
          <w:i w:val="0"/>
          <w:smallCaps w:val="0"/>
          <w:strike w:val="0"/>
          <w:sz w:val="22"/>
          <w:highlight w:val="cyan"/>
          <w:u w:val="single"/>
        </w:rPr>
        <w:t>project</w:t>
      </w:r>
      <w:r>
        <w:rPr>
          <w:b w:val="0"/>
          <w:i w:val="0"/>
          <w:smallCaps w:val="0"/>
          <w:strike w:val="0"/>
          <w:sz w:val="14"/>
          <w:u w:val="none"/>
        </w:rPr>
        <w:t xml:space="preserve"> seeks to </w:t>
      </w:r>
      <w:r>
        <w:rPr>
          <w:b w:val="0"/>
          <w:i w:val="0"/>
          <w:smallCaps w:val="0"/>
          <w:strike w:val="0"/>
          <w:sz w:val="22"/>
          <w:u w:val="single"/>
        </w:rPr>
        <w:t xml:space="preserve">develop testing and evaluation procedures </w:t>
      </w:r>
      <w:r>
        <w:rPr>
          <w:b w:val="0"/>
          <w:i w:val="0"/>
          <w:smallCaps w:val="0"/>
          <w:strike w:val="0"/>
          <w:sz w:val="14"/>
          <w:u w:val="none"/>
        </w:rPr>
        <w:t xml:space="preserve">for next-generation cellular wireless systems in the upper mid-band, a promising new frequency range that has </w:t>
      </w:r>
      <w:r>
        <w:rPr>
          <w:b w:val="0"/>
          <w:i w:val="0"/>
          <w:smallCaps w:val="0"/>
          <w:strike w:val="0"/>
          <w:sz w:val="22"/>
          <w:highlight w:val="cyan"/>
          <w:u w:val="single"/>
        </w:rPr>
        <w:t>attracted</w:t>
      </w:r>
      <w:r>
        <w:rPr>
          <w:b w:val="0"/>
          <w:i w:val="0"/>
          <w:smallCaps w:val="0"/>
          <w:strike w:val="0"/>
          <w:sz w:val="14"/>
          <w:u w:val="none"/>
        </w:rPr>
        <w:t xml:space="preserve"> </w:t>
      </w:r>
      <w:r>
        <w:rPr>
          <w:b w:val="0"/>
          <w:i w:val="0"/>
          <w:smallCaps w:val="0"/>
          <w:strike w:val="0"/>
          <w:sz w:val="22"/>
          <w:u w:val="single"/>
        </w:rPr>
        <w:t xml:space="preserve">considerable </w:t>
      </w:r>
      <w:r>
        <w:rPr>
          <w:b w:val="0"/>
          <w:i w:val="0"/>
          <w:smallCaps w:val="0"/>
          <w:strike w:val="0"/>
          <w:sz w:val="22"/>
          <w:highlight w:val="cyan"/>
          <w:u w:val="single"/>
        </w:rPr>
        <w:t>interest from wireless carriers</w:t>
      </w:r>
      <w:r>
        <w:rPr>
          <w:b w:val="0"/>
          <w:i w:val="0"/>
          <w:smallCaps w:val="0"/>
          <w:strike w:val="0"/>
          <w:sz w:val="14"/>
          <w:u w:val="none"/>
        </w:rPr>
        <w:t>,” said Sundeep Rangan, Associate Director of NYU WIRELESS. “Systems in these frequencies will likely need to be adaptive and agile to utilize the wide bandwidth and directionally communicate. The project will investigate how this spectrum agility can be tested for both dynamic spectrum sharing and resiliency to attacks— two vital features of these bands." “</w:t>
      </w:r>
      <w:r>
        <w:rPr>
          <w:b w:val="0"/>
          <w:i w:val="0"/>
          <w:smallCaps w:val="0"/>
          <w:strike w:val="0"/>
          <w:sz w:val="14"/>
          <w:u w:val="none"/>
        </w:rPr>
        <w:t>DeepSig</w:t>
      </w:r>
      <w:r>
        <w:rPr>
          <w:b w:val="0"/>
          <w:i w:val="0"/>
          <w:smallCaps w:val="0"/>
          <w:strike w:val="0"/>
          <w:sz w:val="14"/>
          <w:u w:val="none"/>
        </w:rPr>
        <w:t xml:space="preserve"> is honored to be a recipient of the NTIA's Public Wireless Innovation Fund,” said Jim Shea, CEO of </w:t>
      </w:r>
      <w:r>
        <w:rPr>
          <w:b w:val="0"/>
          <w:i w:val="0"/>
          <w:smallCaps w:val="0"/>
          <w:strike w:val="0"/>
          <w:sz w:val="14"/>
          <w:u w:val="none"/>
        </w:rPr>
        <w:t>DeepSig</w:t>
      </w:r>
      <w:r>
        <w:rPr>
          <w:b w:val="0"/>
          <w:i w:val="0"/>
          <w:smallCaps w:val="0"/>
          <w:strike w:val="0"/>
          <w:sz w:val="14"/>
          <w:u w:val="none"/>
        </w:rPr>
        <w:t xml:space="preserve"> Inc. “Our effort will improve the performance and competitiveness of the Open RAN Air-Interface by leveraging </w:t>
      </w:r>
      <w:r>
        <w:rPr>
          <w:b w:val="0"/>
          <w:i w:val="0"/>
          <w:smallCaps w:val="0"/>
          <w:strike w:val="0"/>
          <w:sz w:val="14"/>
          <w:u w:val="none"/>
        </w:rPr>
        <w:t>DeepSig’s</w:t>
      </w:r>
      <w:r>
        <w:rPr>
          <w:b w:val="0"/>
          <w:i w:val="0"/>
          <w:smallCaps w:val="0"/>
          <w:strike w:val="0"/>
          <w:sz w:val="14"/>
          <w:u w:val="none"/>
        </w:rPr>
        <w:t xml:space="preserve"> Generative Artificial Intelligence (AI) and tools for modeling and measuring the wireless environment under real world conditions. Developing new Generative AI tools for Open RAN will accelerate the adoption and performance of Open RAN for 5G, and future AI-Native 5G Advanced and 6G. We are excited to get to work!” Funded by the CHIPS and Science Act of 2022, the </w:t>
      </w:r>
      <w:r>
        <w:rPr>
          <w:b w:val="0"/>
          <w:i w:val="0"/>
          <w:smallCaps w:val="0"/>
          <w:strike w:val="0"/>
          <w:sz w:val="22"/>
          <w:u w:val="single"/>
        </w:rPr>
        <w:t>Innovation Fund will invest $</w:t>
      </w:r>
      <w:r>
        <w:rPr>
          <w:b/>
          <w:i w:val="0"/>
          <w:smallCaps w:val="0"/>
          <w:strike w:val="0"/>
          <w:sz w:val="22"/>
          <w:u w:val="single"/>
        </w:rPr>
        <w:t>1.5 billion over the next decade</w:t>
      </w:r>
      <w:r>
        <w:rPr>
          <w:b w:val="0"/>
          <w:i w:val="0"/>
          <w:smallCaps w:val="0"/>
          <w:strike w:val="0"/>
          <w:sz w:val="14"/>
          <w:u w:val="none"/>
        </w:rPr>
        <w:t xml:space="preserve"> to support the development of open and interoperable networks. </w:t>
      </w:r>
      <w:r>
        <w:rPr>
          <w:b w:val="0"/>
          <w:i w:val="0"/>
          <w:smallCaps w:val="0"/>
          <w:strike w:val="0"/>
          <w:sz w:val="22"/>
          <w:highlight w:val="cyan"/>
          <w:u w:val="single"/>
        </w:rPr>
        <w:t>NTIA</w:t>
      </w:r>
      <w:r>
        <w:rPr>
          <w:b w:val="0"/>
          <w:i w:val="0"/>
          <w:smallCaps w:val="0"/>
          <w:strike w:val="0"/>
          <w:sz w:val="22"/>
          <w:u w:val="single"/>
        </w:rPr>
        <w:t xml:space="preserve"> </w:t>
      </w:r>
      <w:r>
        <w:rPr>
          <w:b w:val="0"/>
          <w:i w:val="0"/>
          <w:smallCaps w:val="0"/>
          <w:strike w:val="0"/>
          <w:sz w:val="22"/>
          <w:highlight w:val="cyan"/>
          <w:u w:val="single"/>
        </w:rPr>
        <w:t>will make up to $</w:t>
      </w:r>
      <w:r>
        <w:rPr>
          <w:b/>
          <w:i w:val="0"/>
          <w:smallCaps w:val="0"/>
          <w:strike w:val="0"/>
          <w:sz w:val="22"/>
          <w:highlight w:val="cyan"/>
          <w:u w:val="single"/>
        </w:rPr>
        <w:t>140.5 million in grants</w:t>
      </w:r>
      <w:r>
        <w:rPr>
          <w:b w:val="0"/>
          <w:i w:val="0"/>
          <w:smallCaps w:val="0"/>
          <w:strike w:val="0"/>
          <w:sz w:val="22"/>
          <w:highlight w:val="cyan"/>
          <w:u w:val="single"/>
        </w:rPr>
        <w:t xml:space="preserve"> available</w:t>
      </w:r>
      <w:r>
        <w:rPr>
          <w:b w:val="0"/>
          <w:i w:val="0"/>
          <w:smallCaps w:val="0"/>
          <w:strike w:val="0"/>
          <w:sz w:val="22"/>
          <w:u w:val="single"/>
        </w:rPr>
        <w:t xml:space="preserve"> on a </w:t>
      </w:r>
      <w:r>
        <w:rPr>
          <w:b/>
          <w:i w:val="0"/>
          <w:smallCaps w:val="0"/>
          <w:strike w:val="0"/>
          <w:sz w:val="22"/>
          <w:u w:val="single"/>
        </w:rPr>
        <w:t>rolling basis</w:t>
      </w:r>
      <w:r>
        <w:rPr>
          <w:b w:val="0"/>
          <w:i w:val="0"/>
          <w:smallCaps w:val="0"/>
          <w:strike w:val="0"/>
          <w:sz w:val="22"/>
          <w:u w:val="single"/>
        </w:rPr>
        <w:t xml:space="preserve"> from the first round of funding.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