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is </w:t>
      </w:r>
      <w:r>
        <w:rPr>
          <w:b/>
          <w:i w:val="0"/>
          <w:smallCaps w:val="0"/>
          <w:strike w:val="0"/>
          <w:sz w:val="26"/>
          <w:u w:val="single"/>
        </w:rPr>
        <w:t>key</w:t>
      </w:r>
      <w:r>
        <w:rPr>
          <w:b/>
          <w:i w:val="0"/>
          <w:smallCaps w:val="0"/>
          <w:strike w:val="0"/>
          <w:sz w:val="26"/>
          <w:u w:val="none"/>
        </w:rPr>
        <w:t xml:space="preserve"> to innovation in telecommunication---AT&amp;T’s case </w:t>
      </w:r>
      <w:r>
        <w:rPr>
          <w:b/>
          <w:i w:val="0"/>
          <w:smallCaps w:val="0"/>
          <w:strike w:val="0"/>
          <w:sz w:val="26"/>
          <w:u w:val="single"/>
        </w:rPr>
        <w:t>proves</w:t>
      </w:r>
      <w:r>
        <w:rPr>
          <w:b/>
          <w:i w:val="0"/>
          <w:smallCaps w:val="0"/>
          <w:strike w:val="0"/>
          <w:sz w:val="26"/>
          <w:u w:val="none"/>
        </w:rPr>
        <w:t xml:space="preserve">. </w:t>
      </w:r>
    </w:p>
    <w:p>
      <w:pPr>
        <w:spacing w:after="80"/>
      </w:pPr>
      <w:r>
        <w:rPr>
          <w:b/>
          <w:i w:val="0"/>
          <w:smallCaps w:val="0"/>
          <w:strike w:val="0"/>
          <w:sz w:val="26"/>
          <w:u w:val="none"/>
        </w:rPr>
        <w:t>Massarotto</w:t>
      </w:r>
      <w:r>
        <w:rPr>
          <w:b/>
          <w:i w:val="0"/>
          <w:smallCaps w:val="0"/>
          <w:strike w:val="0"/>
          <w:sz w:val="26"/>
          <w:u w:val="none"/>
        </w:rPr>
        <w:t xml:space="preserve"> ‘24</w:t>
      </w:r>
      <w:r>
        <w:rPr>
          <w:b w:val="0"/>
          <w:i w:val="0"/>
          <w:smallCaps w:val="0"/>
          <w:strike w:val="0"/>
          <w:sz w:val="22"/>
          <w:u w:val="none"/>
        </w:rPr>
        <w:t xml:space="preserve"> [Giovanna is an Academic Fellow at the Center for Technology, Innovation &amp; Competition (CTIC) at the University of Pennsylvania and an affiliate of the University College London’s Centre for Blockchain Technologies; Driving Innovation with Antitrust; </w:t>
      </w:r>
      <w:r>
        <w:rPr>
          <w:b w:val="0"/>
          <w:i w:val="0"/>
          <w:smallCaps w:val="0"/>
          <w:strike w:val="0"/>
          <w:sz w:val="22"/>
          <w:u w:val="none"/>
        </w:rPr>
        <w:t>ProMarket</w:t>
      </w:r>
      <w:r>
        <w:rPr>
          <w:b w:val="0"/>
          <w:i w:val="0"/>
          <w:smallCaps w:val="0"/>
          <w:strike w:val="0"/>
          <w:sz w:val="22"/>
          <w:u w:val="none"/>
        </w:rPr>
        <w:t xml:space="preserve">; 04/10/2024; https://www.promarket.org/2024/04/10/driving-innovation-with-antitrust/; </w:t>
      </w:r>
      <w:r>
        <w:rPr>
          <w:b w:val="0"/>
          <w:i w:val="0"/>
          <w:smallCaps w:val="0"/>
          <w:strike w:val="0"/>
          <w:sz w:val="22"/>
          <w:u w:val="none"/>
        </w:rPr>
        <w:t>smoh</w:t>
      </w:r>
      <w:r>
        <w:rPr>
          <w:b w:val="0"/>
          <w:i w:val="0"/>
          <w:smallCaps w:val="0"/>
          <w:strike w:val="0"/>
          <w:sz w:val="22"/>
          <w:u w:val="none"/>
        </w:rPr>
        <w:t>]</w:t>
      </w:r>
    </w:p>
    <w:p>
      <w:pPr>
        <w:spacing w:after="60"/>
      </w:pPr>
      <w:r>
        <w:rPr>
          <w:b w:val="0"/>
          <w:i w:val="0"/>
          <w:smallCaps w:val="0"/>
          <w:strike w:val="0"/>
          <w:sz w:val="16"/>
          <w:u w:val="none"/>
        </w:rPr>
        <w:t xml:space="preserve">“Innovation is like a manna from heaven,” over which policymakers have little control, according to Robert Solow’s model. </w:t>
      </w:r>
      <w:r>
        <w:rPr>
          <w:b w:val="0"/>
          <w:i w:val="0"/>
          <w:smallCaps w:val="0"/>
          <w:strike w:val="0"/>
          <w:sz w:val="22"/>
          <w:u w:val="none"/>
        </w:rPr>
        <w:t xml:space="preserve">Despite this, if we look at the computer industry, </w:t>
      </w:r>
      <w:r>
        <w:rPr>
          <w:b/>
          <w:i w:val="0"/>
          <w:smallCaps w:val="0"/>
          <w:strike w:val="0"/>
          <w:sz w:val="22"/>
          <w:highlight w:val="cyan"/>
          <w:u w:val="single"/>
        </w:rPr>
        <w:t>antitrust</w:t>
      </w:r>
      <w:r>
        <w:rPr>
          <w:b w:val="0"/>
          <w:i w:val="0"/>
          <w:smallCaps w:val="0"/>
          <w:strike w:val="0"/>
          <w:sz w:val="22"/>
          <w:u w:val="none"/>
        </w:rPr>
        <w:t xml:space="preserve"> seems to have </w:t>
      </w:r>
      <w:r>
        <w:rPr>
          <w:b/>
          <w:i w:val="0"/>
          <w:smallCaps w:val="0"/>
          <w:strike w:val="0"/>
          <w:sz w:val="22"/>
          <w:highlight w:val="cyan"/>
          <w:u w:val="single"/>
        </w:rPr>
        <w:t>achieved some important results</w:t>
      </w:r>
      <w:r>
        <w:rPr>
          <w:b w:val="0"/>
          <w:i w:val="0"/>
          <w:smallCaps w:val="0"/>
          <w:strike w:val="0"/>
          <w:sz w:val="22"/>
          <w:u w:val="none"/>
        </w:rPr>
        <w:t xml:space="preserve">. In this article, I will briefly review how antitrust </w:t>
      </w:r>
      <w:r>
        <w:rPr>
          <w:b/>
          <w:i w:val="0"/>
          <w:smallCaps w:val="0"/>
          <w:strike w:val="0"/>
          <w:sz w:val="22"/>
          <w:highlight w:val="cyan"/>
          <w:u w:val="single"/>
        </w:rPr>
        <w:t>enforcement against</w:t>
      </w:r>
      <w:r>
        <w:rPr>
          <w:b w:val="0"/>
          <w:i w:val="0"/>
          <w:smallCaps w:val="0"/>
          <w:strike w:val="0"/>
          <w:sz w:val="22"/>
          <w:highlight w:val="cyan"/>
          <w:u w:val="none"/>
        </w:rPr>
        <w:t xml:space="preserve"> </w:t>
      </w:r>
      <w:r>
        <w:rPr>
          <w:b/>
          <w:i w:val="0"/>
          <w:smallCaps w:val="0"/>
          <w:strike w:val="0"/>
          <w:sz w:val="22"/>
          <w:highlight w:val="cyan"/>
          <w:u w:val="single"/>
        </w:rPr>
        <w:t>AT&amp;T</w:t>
      </w:r>
      <w:r>
        <w:rPr>
          <w:b w:val="0"/>
          <w:i w:val="0"/>
          <w:smallCaps w:val="0"/>
          <w:strike w:val="0"/>
          <w:sz w:val="22"/>
          <w:highlight w:val="cyan"/>
          <w:u w:val="none"/>
        </w:rPr>
        <w:t xml:space="preserve">, IBM, </w:t>
      </w:r>
      <w:r>
        <w:rPr>
          <w:b/>
          <w:i w:val="0"/>
          <w:smallCaps w:val="0"/>
          <w:strike w:val="0"/>
          <w:sz w:val="22"/>
          <w:highlight w:val="cyan"/>
          <w:u w:val="single"/>
        </w:rPr>
        <w:t>Microsoft</w:t>
      </w:r>
      <w:r>
        <w:rPr>
          <w:b w:val="0"/>
          <w:i w:val="0"/>
          <w:smallCaps w:val="0"/>
          <w:strike w:val="0"/>
          <w:sz w:val="22"/>
          <w:highlight w:val="cyan"/>
          <w:u w:val="none"/>
        </w:rPr>
        <w:t xml:space="preserve"> and Intel </w:t>
      </w:r>
      <w:r>
        <w:rPr>
          <w:b w:val="0"/>
          <w:i w:val="0"/>
          <w:smallCaps w:val="0"/>
          <w:strike w:val="0"/>
          <w:sz w:val="22"/>
          <w:highlight w:val="cyan"/>
          <w:u w:val="single"/>
        </w:rPr>
        <w:t>spurred innovation in</w:t>
      </w:r>
      <w:r>
        <w:rPr>
          <w:b w:val="0"/>
          <w:i w:val="0"/>
          <w:smallCaps w:val="0"/>
          <w:strike w:val="0"/>
          <w:sz w:val="22"/>
          <w:highlight w:val="cyan"/>
          <w:u w:val="none"/>
        </w:rPr>
        <w:t xml:space="preserve"> </w:t>
      </w:r>
      <w:r>
        <w:rPr>
          <w:b w:val="0"/>
          <w:i w:val="0"/>
          <w:smallCaps w:val="0"/>
          <w:strike w:val="0"/>
          <w:sz w:val="22"/>
          <w:highlight w:val="cyan"/>
          <w:u w:val="single"/>
        </w:rPr>
        <w:t>the computer hardware and software industries</w:t>
      </w:r>
      <w:r>
        <w:rPr>
          <w:b w:val="0"/>
          <w:i w:val="0"/>
          <w:smallCaps w:val="0"/>
          <w:strike w:val="0"/>
          <w:sz w:val="22"/>
          <w:u w:val="none"/>
        </w:rPr>
        <w:t>.</w:t>
      </w:r>
    </w:p>
    <w:p>
      <w:pPr>
        <w:spacing w:after="60"/>
      </w:pPr>
      <w:r>
        <w:rPr>
          <w:b/>
          <w:i w:val="0"/>
          <w:smallCaps w:val="0"/>
          <w:strike w:val="0"/>
          <w:sz w:val="22"/>
          <w:highlight w:val="cyan"/>
          <w:u w:val="single"/>
        </w:rPr>
        <w:t>AT&amp;T</w:t>
      </w:r>
      <w:r>
        <w:rPr>
          <w:b w:val="0"/>
          <w:i w:val="0"/>
          <w:smallCaps w:val="0"/>
          <w:strike w:val="0"/>
          <w:sz w:val="16"/>
          <w:u w:val="none"/>
        </w:rPr>
        <w:t xml:space="preserve">, probably the most famous case in United States antitrust history, is </w:t>
      </w:r>
      <w:r>
        <w:rPr>
          <w:b/>
          <w:i w:val="0"/>
          <w:smallCaps w:val="0"/>
          <w:strike w:val="0"/>
          <w:sz w:val="22"/>
          <w:u w:val="single"/>
        </w:rPr>
        <w:t>well-known for the decision in</w:t>
      </w:r>
      <w:r>
        <w:rPr>
          <w:b w:val="0"/>
          <w:i w:val="0"/>
          <w:smallCaps w:val="0"/>
          <w:strike w:val="0"/>
          <w:sz w:val="16"/>
          <w:u w:val="none"/>
        </w:rPr>
        <w:t xml:space="preserve"> 19</w:t>
      </w:r>
      <w:r>
        <w:rPr>
          <w:b/>
          <w:i w:val="0"/>
          <w:smallCaps w:val="0"/>
          <w:strike w:val="0"/>
          <w:sz w:val="22"/>
          <w:u w:val="single"/>
        </w:rPr>
        <w:t>82</w:t>
      </w:r>
      <w:r>
        <w:rPr>
          <w:b w:val="0"/>
          <w:i w:val="0"/>
          <w:smallCaps w:val="0"/>
          <w:strike w:val="0"/>
          <w:sz w:val="16"/>
          <w:u w:val="none"/>
        </w:rPr>
        <w:t xml:space="preserve"> that </w:t>
      </w:r>
      <w:r>
        <w:rPr>
          <w:b/>
          <w:i w:val="0"/>
          <w:smallCaps w:val="0"/>
          <w:strike w:val="0"/>
          <w:sz w:val="22"/>
          <w:highlight w:val="cyan"/>
          <w:u w:val="single"/>
        </w:rPr>
        <w:t>required the telecommunication monopoly</w:t>
      </w:r>
      <w:r>
        <w:rPr>
          <w:b w:val="0"/>
          <w:i w:val="0"/>
          <w:smallCaps w:val="0"/>
          <w:strike w:val="0"/>
          <w:sz w:val="16"/>
          <w:highlight w:val="cyan"/>
          <w:u w:val="none"/>
        </w:rPr>
        <w:t xml:space="preserve"> </w:t>
      </w:r>
      <w:r>
        <w:rPr>
          <w:b w:val="0"/>
          <w:i w:val="0"/>
          <w:smallCaps w:val="0"/>
          <w:strike w:val="0"/>
          <w:sz w:val="22"/>
          <w:highlight w:val="cyan"/>
          <w:u w:val="single"/>
        </w:rPr>
        <w:t>to break up into several companies</w:t>
      </w:r>
      <w:r>
        <w:rPr>
          <w:b w:val="0"/>
          <w:i w:val="0"/>
          <w:smallCaps w:val="0"/>
          <w:strike w:val="0"/>
          <w:sz w:val="16"/>
          <w:u w:val="none"/>
        </w:rPr>
        <w:t xml:space="preserve">. However, the </w:t>
      </w:r>
      <w:r>
        <w:rPr>
          <w:b w:val="0"/>
          <w:i w:val="0"/>
          <w:smallCaps w:val="0"/>
          <w:strike w:val="0"/>
          <w:sz w:val="22"/>
          <w:u w:val="single"/>
        </w:rPr>
        <w:t xml:space="preserve">AT&amp;T antitrust story is </w:t>
      </w:r>
      <w:r>
        <w:rPr>
          <w:b w:val="0"/>
          <w:i w:val="0"/>
          <w:smallCaps w:val="0"/>
          <w:strike w:val="0"/>
          <w:sz w:val="16"/>
          <w:u w:val="none"/>
        </w:rPr>
        <w:t xml:space="preserve">much more </w:t>
      </w:r>
      <w:r>
        <w:rPr>
          <w:b w:val="0"/>
          <w:i w:val="0"/>
          <w:smallCaps w:val="0"/>
          <w:strike w:val="0"/>
          <w:sz w:val="22"/>
          <w:u w:val="single"/>
        </w:rPr>
        <w:t xml:space="preserve">complex and fascinating </w:t>
      </w:r>
      <w:r>
        <w:rPr>
          <w:b w:val="0"/>
          <w:i w:val="0"/>
          <w:smallCaps w:val="0"/>
          <w:strike w:val="0"/>
          <w:sz w:val="16"/>
          <w:u w:val="none"/>
        </w:rPr>
        <w:t xml:space="preserve">with clear fundamental effects on the computer economy we live in today. Historically, AT&amp;T owned Bell Labs—also called the “idea factory”— which was the birthplace of several Nobel Prize-winning inventions. Probably the most famous invention at Bell Labs was the 1947 invention of the transistor, for </w:t>
      </w:r>
      <w:r>
        <w:rPr>
          <w:b w:val="0"/>
          <w:i w:val="0"/>
          <w:smallCaps w:val="0"/>
          <w:strike w:val="0"/>
          <w:sz w:val="16"/>
          <w:u w:val="none"/>
        </w:rPr>
        <w:t>which  Bell</w:t>
      </w:r>
      <w:r>
        <w:rPr>
          <w:b w:val="0"/>
          <w:i w:val="0"/>
          <w:smallCaps w:val="0"/>
          <w:strike w:val="0"/>
          <w:sz w:val="16"/>
          <w:u w:val="none"/>
        </w:rPr>
        <w:t xml:space="preserve"> Labs scientists William Shockley, John Bardeen and Walter  Brattain won the Nobel Prize in Physics in 1956. The transistor represents the beginning of the digital age and is present in all our modern digital devices.  </w:t>
      </w:r>
    </w:p>
    <w:p>
      <w:pPr>
        <w:spacing w:after="60"/>
      </w:pPr>
      <w:r>
        <w:rPr>
          <w:b w:val="0"/>
          <w:i w:val="0"/>
          <w:smallCaps w:val="0"/>
          <w:strike w:val="0"/>
          <w:sz w:val="16"/>
          <w:u w:val="none"/>
        </w:rPr>
        <w:t xml:space="preserve">This part of history is well known. Less remembered is how the transistor was widely adopted so rapidly. Here antitrust comes into play. This </w:t>
      </w:r>
      <w:r>
        <w:rPr>
          <w:b w:val="0"/>
          <w:i w:val="0"/>
          <w:smallCaps w:val="0"/>
          <w:strike w:val="0"/>
          <w:sz w:val="22"/>
          <w:u w:val="single"/>
        </w:rPr>
        <w:t xml:space="preserve">breakthrough technology was sold </w:t>
      </w:r>
      <w:r>
        <w:rPr>
          <w:b/>
          <w:i w:val="0"/>
          <w:smallCaps w:val="0"/>
          <w:strike w:val="0"/>
          <w:sz w:val="22"/>
          <w:u w:val="single"/>
        </w:rPr>
        <w:t>under the AT&amp;T license</w:t>
      </w:r>
      <w:r>
        <w:rPr>
          <w:b w:val="0"/>
          <w:i w:val="0"/>
          <w:smallCaps w:val="0"/>
          <w:strike w:val="0"/>
          <w:sz w:val="16"/>
          <w:u w:val="none"/>
        </w:rPr>
        <w:t xml:space="preserve">. In the </w:t>
      </w:r>
      <w:r>
        <w:rPr>
          <w:b w:val="0"/>
          <w:i w:val="0"/>
          <w:smallCaps w:val="0"/>
          <w:strike w:val="0"/>
          <w:sz w:val="22"/>
          <w:u w:val="single"/>
        </w:rPr>
        <w:t>mid-twentieth century</w:t>
      </w:r>
      <w:r>
        <w:rPr>
          <w:b w:val="0"/>
          <w:i w:val="0"/>
          <w:smallCaps w:val="0"/>
          <w:strike w:val="0"/>
          <w:sz w:val="16"/>
          <w:u w:val="none"/>
        </w:rPr>
        <w:t xml:space="preserve">, AT&amp;T </w:t>
      </w:r>
      <w:r>
        <w:rPr>
          <w:b/>
          <w:i w:val="0"/>
          <w:smallCaps w:val="0"/>
          <w:strike w:val="0"/>
          <w:sz w:val="22"/>
          <w:u w:val="single"/>
        </w:rPr>
        <w:t>was in the crosshairs of the D</w:t>
      </w:r>
      <w:r>
        <w:rPr>
          <w:b w:val="0"/>
          <w:i w:val="0"/>
          <w:smallCaps w:val="0"/>
          <w:strike w:val="0"/>
          <w:sz w:val="16"/>
          <w:u w:val="none"/>
        </w:rPr>
        <w:t xml:space="preserve">epartment </w:t>
      </w:r>
      <w:r>
        <w:rPr>
          <w:b/>
          <w:i w:val="0"/>
          <w:smallCaps w:val="0"/>
          <w:strike w:val="0"/>
          <w:sz w:val="22"/>
          <w:u w:val="single"/>
        </w:rPr>
        <w:t>o</w:t>
      </w:r>
      <w:r>
        <w:rPr>
          <w:b w:val="0"/>
          <w:i w:val="0"/>
          <w:smallCaps w:val="0"/>
          <w:strike w:val="0"/>
          <w:sz w:val="16"/>
          <w:u w:val="none"/>
        </w:rPr>
        <w:t xml:space="preserve">f </w:t>
      </w:r>
      <w:r>
        <w:rPr>
          <w:b/>
          <w:i w:val="0"/>
          <w:smallCaps w:val="0"/>
          <w:strike w:val="0"/>
          <w:sz w:val="22"/>
          <w:u w:val="single"/>
        </w:rPr>
        <w:t>J</w:t>
      </w:r>
      <w:r>
        <w:rPr>
          <w:b w:val="0"/>
          <w:i w:val="0"/>
          <w:smallCaps w:val="0"/>
          <w:strike w:val="0"/>
          <w:sz w:val="16"/>
          <w:u w:val="none"/>
        </w:rPr>
        <w:t xml:space="preserve">ustice </w:t>
      </w:r>
      <w:r>
        <w:rPr>
          <w:b/>
          <w:i w:val="0"/>
          <w:smallCaps w:val="0"/>
          <w:strike w:val="0"/>
          <w:sz w:val="22"/>
          <w:u w:val="single"/>
        </w:rPr>
        <w:t>Antitrust D</w:t>
      </w:r>
      <w:r>
        <w:rPr>
          <w:b w:val="0"/>
          <w:i w:val="0"/>
          <w:smallCaps w:val="0"/>
          <w:strike w:val="0"/>
          <w:sz w:val="16"/>
          <w:u w:val="none"/>
        </w:rPr>
        <w:t>ivision f</w:t>
      </w:r>
      <w:r>
        <w:rPr>
          <w:b/>
          <w:i w:val="0"/>
          <w:smallCaps w:val="0"/>
          <w:strike w:val="0"/>
          <w:sz w:val="22"/>
          <w:u w:val="single"/>
        </w:rPr>
        <w:t>or</w:t>
      </w:r>
      <w:r>
        <w:rPr>
          <w:b w:val="0"/>
          <w:i w:val="0"/>
          <w:smallCaps w:val="0"/>
          <w:strike w:val="0"/>
          <w:sz w:val="16"/>
          <w:u w:val="none"/>
        </w:rPr>
        <w:t xml:space="preserve"> possible </w:t>
      </w:r>
      <w:r>
        <w:rPr>
          <w:b/>
          <w:i w:val="0"/>
          <w:smallCaps w:val="0"/>
          <w:strike w:val="0"/>
          <w:sz w:val="22"/>
          <w:u w:val="single"/>
        </w:rPr>
        <w:t>monopolistic practices</w:t>
      </w:r>
      <w:r>
        <w:rPr>
          <w:b w:val="0"/>
          <w:i w:val="0"/>
          <w:smallCaps w:val="0"/>
          <w:strike w:val="0"/>
          <w:sz w:val="16"/>
          <w:u w:val="none"/>
        </w:rPr>
        <w:t xml:space="preserve">. The </w:t>
      </w:r>
      <w:r>
        <w:rPr>
          <w:b w:val="0"/>
          <w:i w:val="0"/>
          <w:smallCaps w:val="0"/>
          <w:strike w:val="0"/>
          <w:sz w:val="22"/>
          <w:u w:val="single"/>
        </w:rPr>
        <w:t>antitrust investigation</w:t>
      </w:r>
      <w:r>
        <w:rPr>
          <w:b w:val="0"/>
          <w:i w:val="0"/>
          <w:smallCaps w:val="0"/>
          <w:strike w:val="0"/>
          <w:sz w:val="16"/>
          <w:u w:val="none"/>
        </w:rPr>
        <w:t xml:space="preserve">, opened in 1949, </w:t>
      </w:r>
      <w:r>
        <w:rPr>
          <w:b w:val="0"/>
          <w:i w:val="0"/>
          <w:smallCaps w:val="0"/>
          <w:strike w:val="0"/>
          <w:sz w:val="22"/>
          <w:u w:val="single"/>
        </w:rPr>
        <w:t xml:space="preserve">was settled by </w:t>
      </w:r>
      <w:r>
        <w:rPr>
          <w:b w:val="0"/>
          <w:i w:val="0"/>
          <w:smallCaps w:val="0"/>
          <w:strike w:val="0"/>
          <w:sz w:val="16"/>
          <w:u w:val="none"/>
        </w:rPr>
        <w:t xml:space="preserve">a consent decree in 1956. </w:t>
      </w:r>
      <w:r>
        <w:rPr>
          <w:b w:val="0"/>
          <w:i w:val="0"/>
          <w:smallCaps w:val="0"/>
          <w:strike w:val="0"/>
          <w:sz w:val="22"/>
          <w:u w:val="single"/>
        </w:rPr>
        <w:t xml:space="preserve">AT&amp;T agreed to implement several remedies to address the antitrust concerns </w:t>
      </w:r>
      <w:r>
        <w:rPr>
          <w:b w:val="0"/>
          <w:i w:val="0"/>
          <w:smallCaps w:val="0"/>
          <w:strike w:val="0"/>
          <w:sz w:val="16"/>
          <w:u w:val="none"/>
        </w:rPr>
        <w:t xml:space="preserve">raised by the DOJ, including “to grant to all applicants non-exclusive licenses for all existing and future Bell System patents,” which included the transistor. The </w:t>
      </w:r>
      <w:r>
        <w:rPr>
          <w:b w:val="0"/>
          <w:i w:val="0"/>
          <w:smallCaps w:val="0"/>
          <w:strike w:val="0"/>
          <w:sz w:val="22"/>
          <w:u w:val="single"/>
        </w:rPr>
        <w:t xml:space="preserve">decree also </w:t>
      </w:r>
      <w:r>
        <w:rPr>
          <w:b/>
          <w:i w:val="0"/>
          <w:smallCaps w:val="0"/>
          <w:strike w:val="0"/>
          <w:sz w:val="22"/>
          <w:highlight w:val="cyan"/>
          <w:u w:val="single"/>
        </w:rPr>
        <w:t>required AT&amp;T to provide</w:t>
      </w:r>
      <w:r>
        <w:rPr>
          <w:b w:val="0"/>
          <w:i w:val="0"/>
          <w:smallCaps w:val="0"/>
          <w:strike w:val="0"/>
          <w:sz w:val="16"/>
          <w:u w:val="none"/>
        </w:rPr>
        <w:t xml:space="preserve">, upon payment of reasonable fees, the </w:t>
      </w:r>
      <w:r>
        <w:rPr>
          <w:b/>
          <w:i w:val="0"/>
          <w:smallCaps w:val="0"/>
          <w:strike w:val="0"/>
          <w:sz w:val="22"/>
          <w:highlight w:val="cyan"/>
          <w:u w:val="single"/>
        </w:rPr>
        <w:t>technical information</w:t>
      </w:r>
      <w:r>
        <w:rPr>
          <w:b w:val="0"/>
          <w:i w:val="0"/>
          <w:smallCaps w:val="0"/>
          <w:strike w:val="0"/>
          <w:sz w:val="22"/>
          <w:highlight w:val="cyan"/>
          <w:u w:val="single"/>
        </w:rPr>
        <w:t xml:space="preserve"> needed for manufacturing</w:t>
      </w:r>
      <w:r>
        <w:rPr>
          <w:b w:val="0"/>
          <w:i w:val="0"/>
          <w:smallCaps w:val="0"/>
          <w:strike w:val="0"/>
          <w:sz w:val="22"/>
          <w:u w:val="single"/>
        </w:rPr>
        <w:t xml:space="preserve"> </w:t>
      </w:r>
      <w:r>
        <w:rPr>
          <w:b w:val="0"/>
          <w:i w:val="0"/>
          <w:smallCaps w:val="0"/>
          <w:strike w:val="0"/>
          <w:sz w:val="16"/>
          <w:u w:val="none"/>
        </w:rPr>
        <w:t xml:space="preserve">the </w:t>
      </w:r>
      <w:r>
        <w:rPr>
          <w:b w:val="0"/>
          <w:i w:val="0"/>
          <w:smallCaps w:val="0"/>
          <w:strike w:val="0"/>
          <w:sz w:val="16"/>
          <w:highlight w:val="cyan"/>
          <w:u w:val="none"/>
        </w:rPr>
        <w:t xml:space="preserve">equipment </w:t>
      </w:r>
      <w:r>
        <w:rPr>
          <w:b w:val="0"/>
          <w:i w:val="0"/>
          <w:smallCaps w:val="0"/>
          <w:strike w:val="0"/>
          <w:sz w:val="22"/>
          <w:highlight w:val="cyan"/>
          <w:u w:val="single"/>
        </w:rPr>
        <w:t>covered by the patent license.</w:t>
      </w:r>
    </w:p>
    <w:p>
      <w:pPr>
        <w:spacing w:after="60"/>
      </w:pPr>
      <w:r>
        <w:rPr>
          <w:b w:val="0"/>
          <w:i w:val="0"/>
          <w:smallCaps w:val="0"/>
          <w:strike w:val="0"/>
          <w:sz w:val="16"/>
          <w:u w:val="none"/>
        </w:rPr>
        <w:t xml:space="preserve">A variety of present-day economists have conducted studies to assess the impact of this remedy on economic growth and innovation. Professors Peter Grindley and David Teece considered AT&amp;T’s licensing policy as “one of the most unheralded contributions to economic development—possibly far exceeding the Marshall Plan in terms of wealth generation capability it established abroad and in the United States.” </w:t>
      </w:r>
    </w:p>
    <w:p>
      <w:pPr>
        <w:spacing w:after="60"/>
      </w:pPr>
      <w:r>
        <w:rPr>
          <w:b w:val="0"/>
          <w:i w:val="0"/>
          <w:smallCaps w:val="0"/>
          <w:strike w:val="0"/>
          <w:sz w:val="16"/>
          <w:u w:val="none"/>
        </w:rPr>
        <w:t xml:space="preserve">Intel’s co-founder Gordon Moore considered the </w:t>
      </w:r>
      <w:r>
        <w:rPr>
          <w:b w:val="0"/>
          <w:i w:val="0"/>
          <w:smallCaps w:val="0"/>
          <w:strike w:val="0"/>
          <w:sz w:val="22"/>
          <w:u w:val="single"/>
        </w:rPr>
        <w:t>AT&amp;T consent decree</w:t>
      </w:r>
      <w:r>
        <w:rPr>
          <w:b w:val="0"/>
          <w:i w:val="0"/>
          <w:smallCaps w:val="0"/>
          <w:strike w:val="0"/>
          <w:sz w:val="16"/>
          <w:u w:val="none"/>
        </w:rPr>
        <w:t xml:space="preserve"> of 1956 “</w:t>
      </w:r>
      <w:r>
        <w:rPr>
          <w:b w:val="0"/>
          <w:i w:val="0"/>
          <w:smallCaps w:val="0"/>
          <w:strike w:val="0"/>
          <w:sz w:val="22"/>
          <w:highlight w:val="cyan"/>
          <w:u w:val="single"/>
        </w:rPr>
        <w:t>one of the most</w:t>
      </w:r>
      <w:r>
        <w:rPr>
          <w:b w:val="0"/>
          <w:i w:val="0"/>
          <w:smallCaps w:val="0"/>
          <w:strike w:val="0"/>
          <w:sz w:val="16"/>
          <w:highlight w:val="cyan"/>
          <w:u w:val="none"/>
        </w:rPr>
        <w:t xml:space="preserve"> </w:t>
      </w:r>
      <w:r>
        <w:rPr>
          <w:b/>
          <w:i w:val="0"/>
          <w:smallCaps w:val="0"/>
          <w:strike w:val="0"/>
          <w:sz w:val="22"/>
          <w:highlight w:val="cyan"/>
          <w:u w:val="single"/>
        </w:rPr>
        <w:t>important developments for the commercial semiconductor industry</w:t>
      </w:r>
      <w:r>
        <w:rPr>
          <w:b w:val="0"/>
          <w:i w:val="0"/>
          <w:smallCaps w:val="0"/>
          <w:strike w:val="0"/>
          <w:sz w:val="16"/>
          <w:u w:val="none"/>
        </w:rPr>
        <w:t xml:space="preserve">.” It is important to remember that AT&amp;T agreed to the compulsory license remedy to end the DOJ antitrust investigation started in 1949. Remedies enshrined in consent decrees are typically offered by the investigated parties. Thus, they are the result of a ‘consensus mechanism’, benefiting from input of the same company under investigation, which often has created </w:t>
      </w:r>
      <w:r>
        <w:rPr>
          <w:b w:val="0"/>
          <w:i w:val="0"/>
          <w:smallCaps w:val="0"/>
          <w:strike w:val="0"/>
          <w:sz w:val="16"/>
          <w:u w:val="none"/>
        </w:rPr>
        <w:t>the</w:t>
      </w:r>
      <w:r>
        <w:rPr>
          <w:b w:val="0"/>
          <w:i w:val="0"/>
          <w:smallCaps w:val="0"/>
          <w:strike w:val="0"/>
          <w:sz w:val="16"/>
          <w:u w:val="none"/>
        </w:rPr>
        <w:t xml:space="preserve"> market that is accused of having been monopolized.</w:t>
      </w:r>
    </w:p>
    <w:p>
      <w:pPr>
        <w:spacing w:after="60"/>
      </w:pPr>
      <w:r>
        <w:rPr>
          <w:b w:val="0"/>
          <w:i w:val="0"/>
          <w:smallCaps w:val="0"/>
          <w:strike w:val="0"/>
          <w:sz w:val="16"/>
          <w:u w:val="none"/>
        </w:rPr>
        <w:t>The Story of Unix</w:t>
      </w:r>
    </w:p>
    <w:p>
      <w:pPr>
        <w:spacing w:after="60"/>
      </w:pPr>
      <w:r>
        <w:rPr>
          <w:b w:val="0"/>
          <w:i w:val="0"/>
          <w:smallCaps w:val="0"/>
          <w:strike w:val="0"/>
          <w:sz w:val="16"/>
          <w:u w:val="none"/>
        </w:rPr>
        <w:t xml:space="preserve">The 1956 consent </w:t>
      </w:r>
      <w:r>
        <w:rPr>
          <w:b w:val="0"/>
          <w:i w:val="0"/>
          <w:smallCaps w:val="0"/>
          <w:strike w:val="0"/>
          <w:sz w:val="22"/>
          <w:u w:val="single"/>
        </w:rPr>
        <w:t xml:space="preserve">decree against AT&amp;T </w:t>
      </w:r>
      <w:r>
        <w:rPr>
          <w:b w:val="0"/>
          <w:i w:val="0"/>
          <w:smallCaps w:val="0"/>
          <w:strike w:val="0"/>
          <w:sz w:val="16"/>
          <w:u w:val="none"/>
        </w:rPr>
        <w:t xml:space="preserve">also </w:t>
      </w:r>
      <w:r>
        <w:rPr>
          <w:b w:val="0"/>
          <w:i w:val="0"/>
          <w:smallCaps w:val="0"/>
          <w:strike w:val="0"/>
          <w:sz w:val="22"/>
          <w:u w:val="single"/>
        </w:rPr>
        <w:t xml:space="preserve">had the </w:t>
      </w:r>
      <w:r>
        <w:rPr>
          <w:b w:val="0"/>
          <w:i w:val="0"/>
          <w:smallCaps w:val="0"/>
          <w:strike w:val="0"/>
          <w:sz w:val="16"/>
          <w:u w:val="none"/>
        </w:rPr>
        <w:t xml:space="preserve">incidental </w:t>
      </w:r>
      <w:r>
        <w:rPr>
          <w:b w:val="0"/>
          <w:i w:val="0"/>
          <w:smallCaps w:val="0"/>
          <w:strike w:val="0"/>
          <w:sz w:val="22"/>
          <w:u w:val="single"/>
        </w:rPr>
        <w:t xml:space="preserve">consequence of </w:t>
      </w:r>
      <w:r>
        <w:rPr>
          <w:b/>
          <w:i w:val="0"/>
          <w:smallCaps w:val="0"/>
          <w:strike w:val="0"/>
          <w:sz w:val="22"/>
          <w:highlight w:val="cyan"/>
          <w:u w:val="single"/>
        </w:rPr>
        <w:t>paving the way</w:t>
      </w:r>
      <w:r>
        <w:rPr>
          <w:b w:val="0"/>
          <w:i w:val="0"/>
          <w:smallCaps w:val="0"/>
          <w:strike w:val="0"/>
          <w:sz w:val="22"/>
          <w:highlight w:val="cyan"/>
          <w:u w:val="single"/>
        </w:rPr>
        <w:t xml:space="preserve"> to</w:t>
      </w:r>
      <w:r>
        <w:rPr>
          <w:b w:val="0"/>
          <w:i w:val="0"/>
          <w:smallCaps w:val="0"/>
          <w:strike w:val="0"/>
          <w:sz w:val="22"/>
          <w:u w:val="single"/>
        </w:rPr>
        <w:t xml:space="preserve"> the open-source movement </w:t>
      </w:r>
      <w:r>
        <w:rPr>
          <w:b w:val="0"/>
          <w:i w:val="0"/>
          <w:smallCaps w:val="0"/>
          <w:strike w:val="0"/>
          <w:sz w:val="16"/>
          <w:u w:val="none"/>
        </w:rPr>
        <w:t xml:space="preserve">in the computer industry and being </w:t>
      </w:r>
      <w:r>
        <w:rPr>
          <w:b/>
          <w:i w:val="0"/>
          <w:smallCaps w:val="0"/>
          <w:strike w:val="0"/>
          <w:sz w:val="22"/>
          <w:highlight w:val="cyan"/>
          <w:u w:val="single"/>
        </w:rPr>
        <w:t>instrumental</w:t>
      </w:r>
      <w:r>
        <w:rPr>
          <w:b w:val="0"/>
          <w:i w:val="0"/>
          <w:smallCaps w:val="0"/>
          <w:strike w:val="0"/>
          <w:sz w:val="22"/>
          <w:u w:val="single"/>
        </w:rPr>
        <w:t xml:space="preserve"> to the development of the </w:t>
      </w:r>
      <w:r>
        <w:rPr>
          <w:b/>
          <w:i w:val="0"/>
          <w:smallCaps w:val="0"/>
          <w:strike w:val="0"/>
          <w:sz w:val="22"/>
          <w:u w:val="single"/>
        </w:rPr>
        <w:t xml:space="preserve">first </w:t>
      </w:r>
      <w:r>
        <w:rPr>
          <w:b/>
          <w:i w:val="0"/>
          <w:smallCaps w:val="0"/>
          <w:strike w:val="0"/>
          <w:sz w:val="22"/>
          <w:highlight w:val="cyan"/>
          <w:u w:val="single"/>
        </w:rPr>
        <w:t>internet</w:t>
      </w:r>
      <w:r>
        <w:rPr>
          <w:b/>
          <w:i w:val="0"/>
          <w:smallCaps w:val="0"/>
          <w:strike w:val="0"/>
          <w:sz w:val="22"/>
          <w:u w:val="single"/>
        </w:rPr>
        <w:t xml:space="preserve"> network</w:t>
      </w:r>
      <w:r>
        <w:rPr>
          <w:b w:val="0"/>
          <w:i w:val="0"/>
          <w:smallCaps w:val="0"/>
          <w:strike w:val="0"/>
          <w:sz w:val="16"/>
          <w:u w:val="none"/>
        </w:rPr>
        <w:t xml:space="preserve">—Arpanet.  </w:t>
      </w:r>
    </w:p>
    <w:p>
      <w:pPr>
        <w:spacing w:after="60"/>
      </w:pPr>
      <w:r>
        <w:rPr>
          <w:b w:val="0"/>
          <w:i w:val="0"/>
          <w:smallCaps w:val="0"/>
          <w:strike w:val="0"/>
          <w:sz w:val="16"/>
          <w:u w:val="none"/>
        </w:rPr>
        <w:t xml:space="preserve">Interestingly, </w:t>
      </w:r>
      <w:r>
        <w:rPr>
          <w:b w:val="0"/>
          <w:i w:val="0"/>
          <w:smallCaps w:val="0"/>
          <w:strike w:val="0"/>
          <w:sz w:val="22"/>
          <w:u w:val="single"/>
        </w:rPr>
        <w:t>many attributed the development of the software industry</w:t>
      </w:r>
      <w:r>
        <w:rPr>
          <w:b w:val="0"/>
          <w:i w:val="0"/>
          <w:smallCaps w:val="0"/>
          <w:strike w:val="0"/>
          <w:sz w:val="16"/>
          <w:u w:val="none"/>
        </w:rPr>
        <w:t xml:space="preserve"> </w:t>
      </w:r>
      <w:r>
        <w:rPr>
          <w:b/>
          <w:i w:val="0"/>
          <w:smallCaps w:val="0"/>
          <w:strike w:val="0"/>
          <w:sz w:val="22"/>
          <w:u w:val="single"/>
        </w:rPr>
        <w:t>to another antitrust-related</w:t>
      </w:r>
      <w:r>
        <w:rPr>
          <w:b w:val="0"/>
          <w:i w:val="0"/>
          <w:smallCaps w:val="0"/>
          <w:strike w:val="0"/>
          <w:sz w:val="16"/>
          <w:u w:val="none"/>
        </w:rPr>
        <w:t xml:space="preserve"> intervention in the computer industry—</w:t>
      </w:r>
      <w:r>
        <w:rPr>
          <w:b/>
          <w:i w:val="0"/>
          <w:smallCaps w:val="0"/>
          <w:strike w:val="0"/>
          <w:sz w:val="22"/>
          <w:u w:val="single"/>
        </w:rPr>
        <w:t>the IBM antitrust case</w:t>
      </w:r>
      <w:r>
        <w:rPr>
          <w:b w:val="0"/>
          <w:i w:val="0"/>
          <w:smallCaps w:val="0"/>
          <w:strike w:val="0"/>
          <w:sz w:val="16"/>
          <w:u w:val="none"/>
        </w:rPr>
        <w:t xml:space="preserve"> back in the 1960s. Between 1967 and 1968, </w:t>
      </w:r>
      <w:r>
        <w:rPr>
          <w:b w:val="0"/>
          <w:i w:val="0"/>
          <w:smallCaps w:val="0"/>
          <w:strike w:val="0"/>
          <w:sz w:val="22"/>
          <w:u w:val="single"/>
        </w:rPr>
        <w:t>IBM’s competitors</w:t>
      </w:r>
      <w:r>
        <w:rPr>
          <w:b w:val="0"/>
          <w:i w:val="0"/>
          <w:smallCaps w:val="0"/>
          <w:strike w:val="0"/>
          <w:sz w:val="16"/>
          <w:u w:val="none"/>
        </w:rPr>
        <w:t xml:space="preserve">, following the lead of the once major supercomputer company Control Data Corporation (CDC), </w:t>
      </w:r>
      <w:r>
        <w:rPr>
          <w:b/>
          <w:i w:val="0"/>
          <w:smallCaps w:val="0"/>
          <w:strike w:val="0"/>
          <w:sz w:val="22"/>
          <w:u w:val="single"/>
        </w:rPr>
        <w:t>urged the DOJ</w:t>
      </w:r>
      <w:r>
        <w:rPr>
          <w:b w:val="0"/>
          <w:i w:val="0"/>
          <w:smallCaps w:val="0"/>
          <w:strike w:val="0"/>
          <w:sz w:val="22"/>
          <w:u w:val="single"/>
        </w:rPr>
        <w:t xml:space="preserve"> Antitrust Division</w:t>
      </w:r>
      <w:r>
        <w:rPr>
          <w:b w:val="0"/>
          <w:i w:val="0"/>
          <w:smallCaps w:val="0"/>
          <w:strike w:val="0"/>
          <w:sz w:val="16"/>
          <w:u w:val="none"/>
        </w:rPr>
        <w:t xml:space="preserve"> </w:t>
      </w:r>
      <w:r>
        <w:rPr>
          <w:b w:val="0"/>
          <w:i w:val="0"/>
          <w:smallCaps w:val="0"/>
          <w:strike w:val="0"/>
          <w:sz w:val="22"/>
          <w:u w:val="single"/>
        </w:rPr>
        <w:t xml:space="preserve">to </w:t>
      </w:r>
      <w:r>
        <w:rPr>
          <w:b w:val="0"/>
          <w:i w:val="0"/>
          <w:smallCaps w:val="0"/>
          <w:strike w:val="0"/>
          <w:sz w:val="22"/>
          <w:u w:val="single"/>
        </w:rPr>
        <w:t>file an antitrust complaint</w:t>
      </w:r>
      <w:r>
        <w:rPr>
          <w:b w:val="0"/>
          <w:i w:val="0"/>
          <w:smallCaps w:val="0"/>
          <w:strike w:val="0"/>
          <w:sz w:val="16"/>
          <w:u w:val="none"/>
        </w:rPr>
        <w:t xml:space="preserve"> against IBM </w:t>
      </w:r>
      <w:r>
        <w:rPr>
          <w:b w:val="0"/>
          <w:i w:val="0"/>
          <w:smallCaps w:val="0"/>
          <w:strike w:val="0"/>
          <w:sz w:val="22"/>
          <w:u w:val="single"/>
        </w:rPr>
        <w:t>for monopolization conduct in the computer industry</w:t>
      </w:r>
      <w:r>
        <w:rPr>
          <w:b w:val="0"/>
          <w:i w:val="0"/>
          <w:smallCaps w:val="0"/>
          <w:strike w:val="0"/>
          <w:sz w:val="16"/>
          <w:u w:val="none"/>
        </w:rPr>
        <w:t xml:space="preserve">. Although </w:t>
      </w:r>
      <w:r>
        <w:rPr>
          <w:b w:val="0"/>
          <w:i w:val="0"/>
          <w:smallCaps w:val="0"/>
          <w:strike w:val="0"/>
          <w:sz w:val="22"/>
          <w:u w:val="single"/>
        </w:rPr>
        <w:t>the DOJ was seriously considering taking</w:t>
      </w:r>
      <w:r>
        <w:rPr>
          <w:b w:val="0"/>
          <w:i w:val="0"/>
          <w:smallCaps w:val="0"/>
          <w:strike w:val="0"/>
          <w:sz w:val="16"/>
          <w:u w:val="none"/>
        </w:rPr>
        <w:t xml:space="preserve"> </w:t>
      </w:r>
      <w:r>
        <w:rPr>
          <w:b w:val="0"/>
          <w:i w:val="0"/>
          <w:smallCaps w:val="0"/>
          <w:strike w:val="0"/>
          <w:sz w:val="22"/>
          <w:u w:val="single"/>
        </w:rPr>
        <w:t>formal action</w:t>
      </w:r>
      <w:r>
        <w:rPr>
          <w:b w:val="0"/>
          <w:i w:val="0"/>
          <w:smallCaps w:val="0"/>
          <w:strike w:val="0"/>
          <w:sz w:val="16"/>
          <w:u w:val="none"/>
        </w:rPr>
        <w:t xml:space="preserve"> against IBM, in December 1968 </w:t>
      </w:r>
      <w:r>
        <w:rPr>
          <w:b w:val="0"/>
          <w:i w:val="0"/>
          <w:smallCaps w:val="0"/>
          <w:strike w:val="0"/>
          <w:sz w:val="22"/>
          <w:u w:val="single"/>
        </w:rPr>
        <w:t>the CDC decided to start</w:t>
      </w:r>
      <w:r>
        <w:rPr>
          <w:b w:val="0"/>
          <w:i w:val="0"/>
          <w:smallCaps w:val="0"/>
          <w:strike w:val="0"/>
          <w:sz w:val="16"/>
          <w:u w:val="none"/>
        </w:rPr>
        <w:t xml:space="preserve"> </w:t>
      </w:r>
      <w:r>
        <w:rPr>
          <w:b/>
          <w:i w:val="0"/>
          <w:smallCaps w:val="0"/>
          <w:strike w:val="0"/>
          <w:sz w:val="22"/>
          <w:u w:val="single"/>
        </w:rPr>
        <w:t>its own suit accusing IBM</w:t>
      </w:r>
      <w:r>
        <w:rPr>
          <w:b w:val="0"/>
          <w:i w:val="0"/>
          <w:smallCaps w:val="0"/>
          <w:strike w:val="0"/>
          <w:sz w:val="16"/>
          <w:u w:val="none"/>
        </w:rPr>
        <w:t xml:space="preserve"> </w:t>
      </w:r>
      <w:r>
        <w:rPr>
          <w:b w:val="0"/>
          <w:i w:val="0"/>
          <w:smallCaps w:val="0"/>
          <w:strike w:val="0"/>
          <w:sz w:val="22"/>
          <w:u w:val="single"/>
        </w:rPr>
        <w:t>of engaging in</w:t>
      </w:r>
      <w:r>
        <w:rPr>
          <w:b w:val="0"/>
          <w:i w:val="0"/>
          <w:smallCaps w:val="0"/>
          <w:strike w:val="0"/>
          <w:sz w:val="16"/>
          <w:u w:val="none"/>
        </w:rPr>
        <w:t xml:space="preserve"> a series of </w:t>
      </w:r>
      <w:r>
        <w:rPr>
          <w:b/>
          <w:i w:val="0"/>
          <w:smallCaps w:val="0"/>
          <w:strike w:val="0"/>
          <w:sz w:val="22"/>
          <w:u w:val="single"/>
        </w:rPr>
        <w:t>monopolistic practices</w:t>
      </w:r>
      <w:r>
        <w:rPr>
          <w:b w:val="0"/>
          <w:i w:val="0"/>
          <w:smallCaps w:val="0"/>
          <w:strike w:val="0"/>
          <w:sz w:val="16"/>
          <w:u w:val="none"/>
        </w:rPr>
        <w:t xml:space="preserve"> </w:t>
      </w:r>
      <w:r>
        <w:rPr>
          <w:b w:val="0"/>
          <w:i w:val="0"/>
          <w:smallCaps w:val="0"/>
          <w:strike w:val="0"/>
          <w:sz w:val="22"/>
          <w:u w:val="single"/>
        </w:rPr>
        <w:t>that were harming CDC’s business and growth</w:t>
      </w:r>
      <w:r>
        <w:rPr>
          <w:b w:val="0"/>
          <w:i w:val="0"/>
          <w:smallCaps w:val="0"/>
          <w:strike w:val="0"/>
          <w:sz w:val="16"/>
          <w:u w:val="none"/>
        </w:rPr>
        <w:t xml:space="preserve">.  </w:t>
      </w:r>
    </w:p>
    <w:p>
      <w:pPr>
        <w:spacing w:after="60"/>
      </w:pPr>
      <w:r>
        <w:rPr>
          <w:b w:val="0"/>
          <w:i w:val="0"/>
          <w:smallCaps w:val="0"/>
          <w:strike w:val="0"/>
          <w:sz w:val="16"/>
          <w:u w:val="none"/>
        </w:rPr>
        <w:t xml:space="preserve">IBM’s executives started conversation with senior DOJ attorneys and opted for announcing </w:t>
      </w:r>
      <w:r>
        <w:rPr>
          <w:b w:val="0"/>
          <w:i w:val="0"/>
          <w:smallCaps w:val="0"/>
          <w:strike w:val="0"/>
          <w:sz w:val="16"/>
          <w:u w:val="none"/>
        </w:rPr>
        <w:t>the  unbundling</w:t>
      </w:r>
      <w:r>
        <w:rPr>
          <w:b w:val="0"/>
          <w:i w:val="0"/>
          <w:smallCaps w:val="0"/>
          <w:strike w:val="0"/>
          <w:sz w:val="16"/>
          <w:u w:val="none"/>
        </w:rPr>
        <w:t xml:space="preserve"> of its services before the DOJ filed any antitrust suits. The executives decided that the </w:t>
      </w:r>
      <w:r>
        <w:rPr>
          <w:b w:val="0"/>
          <w:i w:val="0"/>
          <w:smallCaps w:val="0"/>
          <w:strike w:val="0"/>
          <w:sz w:val="22"/>
          <w:u w:val="single"/>
        </w:rPr>
        <w:t>risk of an antitrust lawsuit</w:t>
      </w:r>
      <w:r>
        <w:rPr>
          <w:b w:val="0"/>
          <w:i w:val="0"/>
          <w:smallCaps w:val="0"/>
          <w:strike w:val="0"/>
          <w:sz w:val="16"/>
          <w:u w:val="none"/>
        </w:rPr>
        <w:t xml:space="preserve"> </w:t>
      </w:r>
      <w:r>
        <w:rPr>
          <w:b/>
          <w:i w:val="0"/>
          <w:smallCaps w:val="0"/>
          <w:strike w:val="0"/>
          <w:sz w:val="22"/>
          <w:u w:val="single"/>
        </w:rPr>
        <w:t xml:space="preserve">and potential </w:t>
      </w:r>
      <w:r>
        <w:rPr>
          <w:b/>
          <w:i w:val="0"/>
          <w:smallCaps w:val="0"/>
          <w:strike w:val="0"/>
          <w:sz w:val="22"/>
          <w:u w:val="single"/>
        </w:rPr>
        <w:t>damages</w:t>
      </w:r>
      <w:r>
        <w:rPr>
          <w:b w:val="0"/>
          <w:i w:val="0"/>
          <w:smallCaps w:val="0"/>
          <w:strike w:val="0"/>
          <w:sz w:val="16"/>
          <w:u w:val="none"/>
        </w:rPr>
        <w:t>,</w:t>
      </w:r>
      <w:r>
        <w:rPr>
          <w:b w:val="0"/>
          <w:i w:val="0"/>
          <w:smallCaps w:val="0"/>
          <w:strike w:val="0"/>
          <w:sz w:val="16"/>
          <w:u w:val="none"/>
        </w:rPr>
        <w:t xml:space="preserve"> </w:t>
      </w:r>
      <w:r>
        <w:rPr>
          <w:b w:val="0"/>
          <w:i w:val="0"/>
          <w:smallCaps w:val="0"/>
          <w:strike w:val="0"/>
          <w:sz w:val="22"/>
          <w:u w:val="single"/>
        </w:rPr>
        <w:t>was high enough to threaten IBM’s business existence</w:t>
      </w:r>
      <w:r>
        <w:rPr>
          <w:b w:val="0"/>
          <w:i w:val="0"/>
          <w:smallCaps w:val="0"/>
          <w:strike w:val="0"/>
          <w:sz w:val="16"/>
          <w:u w:val="none"/>
        </w:rPr>
        <w:t xml:space="preserve">. IBM </w:t>
      </w:r>
      <w:r>
        <w:rPr>
          <w:b/>
          <w:i w:val="0"/>
          <w:smallCaps w:val="0"/>
          <w:strike w:val="0"/>
          <w:sz w:val="22"/>
          <w:u w:val="single"/>
        </w:rPr>
        <w:t>understood  from</w:t>
      </w:r>
      <w:r>
        <w:rPr>
          <w:b/>
          <w:i w:val="0"/>
          <w:smallCaps w:val="0"/>
          <w:strike w:val="0"/>
          <w:sz w:val="22"/>
          <w:u w:val="single"/>
        </w:rPr>
        <w:t xml:space="preserve"> their past the consequences of an antitrust lawsuit</w:t>
      </w:r>
      <w:r>
        <w:rPr>
          <w:b w:val="0"/>
          <w:i w:val="0"/>
          <w:smallCaps w:val="0"/>
          <w:strike w:val="0"/>
          <w:sz w:val="16"/>
          <w:u w:val="none"/>
        </w:rPr>
        <w:t>. Beyond being a constant target of antitrust investigations, in 1913 IBM’s famous Chairman Thomas Watson Sr. “was sentenced to a year in jail” for criminal antitrust violation while he was executive at National Cash Register Company.  The Court of Appeal found the case defective requiring the government to retry it, which never occurred. But the case had strong media coverage. President Wilson was even asked to pardon Watson and the other executives involved. His son, Thomas Watson Jr., became the chairman of IBM in 1956 serving until 1971.</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