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Altering language just </w:t>
      </w:r>
      <w:r>
        <w:rPr>
          <w:b/>
          <w:i w:val="0"/>
          <w:smallCaps w:val="0"/>
          <w:strike w:val="0"/>
          <w:sz w:val="26"/>
          <w:u w:val="single"/>
        </w:rPr>
        <w:t xml:space="preserve">masks </w:t>
      </w:r>
      <w:r>
        <w:rPr>
          <w:b/>
          <w:i w:val="0"/>
          <w:smallCaps w:val="0"/>
          <w:strike w:val="0"/>
          <w:sz w:val="26"/>
          <w:u w:val="none"/>
        </w:rPr>
        <w:t>the problem – makes misunderstanding worse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Meisner 1996</w:t>
      </w:r>
      <w:r>
        <w:rPr>
          <w:b w:val="0"/>
          <w:i w:val="0"/>
          <w:smallCaps w:val="0"/>
          <w:strike w:val="0"/>
          <w:u w:val="none"/>
        </w:rPr>
        <w:t xml:space="preserve"> - professor of environmental studies at York University (Mark, “Resourcist Language: The Symbolic Enslavement of Nature”, Proceedings of the Conference on Communication and Our Environment, ed: David Sachsman, p. 242)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Changing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language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we use </w:t>
      </w:r>
      <w:r>
        <w:rPr>
          <w:b w:val="0"/>
          <w:i w:val="0"/>
          <w:smallCaps w:val="0"/>
          <w:strike w:val="0"/>
          <w:color w:val="000000"/>
          <w:u w:val="none"/>
        </w:rPr>
        <w:t>to talk about non</w:t>
      </w:r>
      <w:r>
        <w:rPr>
          <w:b w:val="0"/>
          <w:i w:val="0"/>
          <w:smallCaps w:val="0"/>
          <w:strike w:val="0"/>
          <w:color w:val="000000"/>
          <w:u w:val="none"/>
        </w:rPr>
        <w:t>human nature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is not a solution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As I suggested,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language </w:t>
      </w:r>
      <w:r>
        <w:rPr>
          <w:b w:val="0"/>
          <w:i w:val="0"/>
          <w:smallCaps w:val="0"/>
          <w:strike w:val="0"/>
          <w:color w:val="000000"/>
          <w:u w:val="single"/>
        </w:rPr>
        <w:t>is not the problem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Rather, it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seems more like a contagious symptom of a deeper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and multi-faceted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problem </w:t>
      </w:r>
      <w:r>
        <w:rPr>
          <w:b w:val="0"/>
          <w:i w:val="0"/>
          <w:smallCaps w:val="0"/>
          <w:strike w:val="0"/>
          <w:color w:val="000000"/>
          <w:u w:val="single"/>
        </w:rPr>
        <w:t>that has yet to be fully defined</w:t>
      </w:r>
      <w:r>
        <w:rPr>
          <w:b w:val="0"/>
          <w:i w:val="0"/>
          <w:smallCaps w:val="0"/>
          <w:strike w:val="0"/>
          <w:color w:val="000000"/>
          <w:u w:val="none"/>
        </w:rPr>
        <w:t>.  Resourcist language is both an indicator and a carrier of the pathology of rampant ecological degradation. Further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more,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language change alone can end up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simply being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a band-aid solution that gives the appearance of change and makes the problem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all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less visible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In a recent article on feminist language reform, Susan Ehrlich and Ruth King (1994) argue that because meanings are socially constructed, attempts at introducing nonsexist language are being undermined by a culture that is still largely sexist. 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The words may have shifted, but the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meanings and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ideologies have not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. The </w:t>
      </w:r>
      <w:r>
        <w:rPr>
          <w:b w:val="0"/>
          <w:i w:val="0"/>
          <w:smallCaps w:val="0"/>
          <w:strike w:val="0"/>
          <w:color w:val="000000"/>
          <w:u w:val="single"/>
        </w:rPr>
        <w:t>real world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cure for the sick patient matters more than the treatment of a single symptom. 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Consequently, language change and cultural change must go together with social-moral change.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It is naive to believe</w:t>
      </w:r>
      <w:r>
        <w:rPr>
          <w:b w:val="0"/>
          <w:i w:val="0"/>
          <w:smallCaps w:val="0"/>
          <w:strike w:val="0"/>
          <w:color w:val="00000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either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that language is</w:t>
      </w:r>
      <w:r>
        <w:rPr>
          <w:b w:val="0"/>
          <w:i w:val="0"/>
          <w:smallCaps w:val="0"/>
          <w:strike w:val="0"/>
          <w:color w:val="00000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trivial, or that it is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deterministic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</w:p>
    <w:p>
      <w:pPr>
        <w:pStyle w:val="Caption"/>
      </w:pPr>
      <w:r>
        <w:t>Source: Word PIC Answers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