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Sustained disease lockdowns forefront environmental remediation and green tech that solves climate change</w:t>
      </w:r>
    </w:p>
    <w:p>
      <w:pPr>
        <w:spacing w:after="80"/>
      </w:pPr>
      <w:r>
        <w:rPr>
          <w:b/>
          <w:i w:val="0"/>
          <w:smallCaps w:val="0"/>
          <w:strike w:val="0"/>
          <w:sz w:val="24"/>
          <w:u w:val="none"/>
        </w:rPr>
        <w:t>Watts 20</w:t>
      </w:r>
      <w:r>
        <w:rPr>
          <w:b w:val="0"/>
          <w:i w:val="0"/>
          <w:smallCaps w:val="0"/>
          <w:strike w:val="0"/>
          <w:u w:val="none"/>
        </w:rPr>
        <w:t>, Jonathan Watts is a British journalist and the author of When a Billion Chinese Jump: How China Will Save the World - or Destroy It. He served as president of the Foreign Correspondents' Club of China from 2008 to 2009 and as vice president of the Foreign Correspondents' Club of Japan from 2001 to 2003. Since 1996, he has reported on East Asia for The Guardian, covering the North Korean nuclear crisis, the Indian Ocean tsunami in 2004, the Sichuan earthquake, the Beijing Olympics, the Copenhagen climate conference, and developments in China's media, society and environment. In 2018 and 2019, Watts was selected as a winner of the SEAL Environmental Journalism Award. 12-29-2020, "Could Covid lockdown have helped save the planet?," Guardian. https://www.theguardian.com/world/2020/dec/29/could-covid-lockdown-have-helped-save-the-planet</w:t>
      </w:r>
    </w:p>
    <w:p>
      <w:pPr>
        <w:spacing w:after="60"/>
      </w:pPr>
      <w:r>
        <w:rPr>
          <w:b w:val="0"/>
          <w:i w:val="0"/>
          <w:smallCaps w:val="0"/>
          <w:strike w:val="0"/>
          <w:u w:val="single"/>
        </w:rPr>
        <w:t>When lockdown began, climate scientists were horrified at the unfolding tragedy, but also intrigued to observe what they called an “inadvertent experiment” on a global scale. To what extent, they asked, would the Earth system respond to the steepest slowdown in human activity since the second world war?</w:t>
      </w:r>
    </w:p>
    <w:p>
      <w:pPr>
        <w:spacing w:after="60"/>
      </w:pPr>
      <w:r>
        <w:rPr>
          <w:b w:val="0"/>
          <w:i w:val="0"/>
          <w:smallCaps w:val="0"/>
          <w:strike w:val="0"/>
          <w:u w:val="none"/>
        </w:rPr>
        <w:t>Environmental activists put the question more succinctly: how much would it help to save the planet?</w:t>
      </w:r>
    </w:p>
    <w:p>
      <w:pPr>
        <w:spacing w:after="60"/>
      </w:pPr>
      <w:r>
        <w:rPr>
          <w:b w:val="0"/>
          <w:i w:val="0"/>
          <w:smallCaps w:val="0"/>
          <w:strike w:val="0"/>
          <w:u w:val="none"/>
        </w:rPr>
        <w:t>Almost one year on from the first reported Covid case, the short answer is: not enough. In fact, experts say the pandemic may have made some environmental problems worse, though there is still a narrow window of opportunity for something good to come from something bad if governments use their economic stimulus packages to promote a green recovery.</w:t>
      </w:r>
    </w:p>
    <w:p>
      <w:pPr>
        <w:spacing w:after="60"/>
      </w:pPr>
      <w:r>
        <w:rPr>
          <w:b w:val="0"/>
          <w:i w:val="0"/>
          <w:smallCaps w:val="0"/>
          <w:strike w:val="0"/>
          <w:u w:val="none"/>
        </w:rPr>
        <w:t xml:space="preserve">During the northern hemisphere spring, </w:t>
      </w:r>
      <w:r>
        <w:rPr>
          <w:b w:val="0"/>
          <w:i w:val="0"/>
          <w:smallCaps w:val="0"/>
          <w:strike w:val="0"/>
          <w:u w:val="single"/>
        </w:rPr>
        <w:t>when restrictions were at their strictest, the human footprint softened to a level not seen in decades. Flights halved, road traffic in the UK fell by more than 70%. Industrial emissions in China, the world’s biggest source of carbon, were down about 18% between early February and mid-March – a cut of 250m tonnes. Car use in the United States declined by 40%. So light was humankind’s touch on the Earth that seismologists were able to detect lower vibrations from “cultural noise” than before the pandemic.</w:t>
      </w:r>
    </w:p>
    <w:p>
      <w:pPr>
        <w:spacing w:after="60"/>
      </w:pPr>
      <w:r>
        <w:rPr>
          <w:b w:val="0"/>
          <w:i w:val="0"/>
          <w:smallCaps w:val="0"/>
          <w:strike w:val="0"/>
          <w:u w:val="single"/>
        </w:rPr>
        <w:t>The respite was too short to reverse decades of destruction, but it did provide a glimpse of what the world might feel like without fossil fuels and with more space for nature.</w:t>
      </w:r>
    </w:p>
    <w:p>
      <w:pPr>
        <w:spacing w:after="60"/>
      </w:pPr>
      <w:r>
        <w:rPr>
          <w:b w:val="0"/>
          <w:i w:val="0"/>
          <w:smallCaps w:val="0"/>
          <w:strike w:val="0"/>
          <w:u w:val="single"/>
        </w:rPr>
        <w:t>Wildlife did not have time to reclaim lost territory but it had scope for exploration</w:t>
      </w:r>
      <w:r>
        <w:rPr>
          <w:b w:val="0"/>
          <w:i w:val="0"/>
          <w:smallCaps w:val="0"/>
          <w:strike w:val="0"/>
          <w:u w:val="none"/>
        </w:rPr>
        <w:t>. Alongside apocalyptic images of deserted roads, the internet briefly buzzed with heartwarming clips of sheep in a deserted playground in Monmouthshire, Wales, coyotes on the Golden Gate Bridge in San Francisco, wild boar snuffling through the streets of Barcelona, and deer grazing not far from the White House in Washington DC. Wildflowers flourished on roadsides because verges were cut less frequently.</w:t>
      </w:r>
    </w:p>
    <w:p>
      <w:pPr>
        <w:spacing w:after="60"/>
      </w:pPr>
      <w:r>
        <w:rPr>
          <w:b w:val="0"/>
          <w:i w:val="0"/>
          <w:smallCaps w:val="0"/>
          <w:strike w:val="0"/>
          <w:u w:val="none"/>
        </w:rPr>
        <w:t xml:space="preserve">In the global south, the picture was more mixed. </w:t>
      </w:r>
      <w:r>
        <w:rPr>
          <w:b w:val="0"/>
          <w:i w:val="0"/>
          <w:smallCaps w:val="0"/>
          <w:strike w:val="0"/>
          <w:u w:val="single"/>
        </w:rPr>
        <w:t>Rhino poaching declined in Tanzania due to disruption of supply chains and restrictions on cross-border movements</w:t>
      </w:r>
      <w:r>
        <w:rPr>
          <w:b w:val="0"/>
          <w:i w:val="0"/>
          <w:smallCaps w:val="0"/>
          <w:strike w:val="0"/>
          <w:u w:val="none"/>
        </w:rPr>
        <w:t>, but bushmeat hunting, illegal firewood collection and incursions into protected areas increased in India, Nepal and Kenya because local communities lost tourist income and sought other ways to care for their families.</w:t>
      </w:r>
    </w:p>
    <w:p>
      <w:pPr>
        <w:spacing w:after="60"/>
      </w:pPr>
      <w:r>
        <w:rPr>
          <w:b w:val="0"/>
          <w:i w:val="0"/>
          <w:smallCaps w:val="0"/>
          <w:strike w:val="0"/>
          <w:u w:val="none"/>
        </w:rPr>
        <w:t>In Brazil, traditional guardians of the Amazon have been weakened. The Xavante and Yanomami indigenous groups have been strongly impacted by the disease, and the lockdown has kept forest rangers at home. Meanwhile, land grabbers, fire-starters and illegal miners were busier than ever. Deforestation in Brazil hit a 12-year high.</w:t>
      </w:r>
    </w:p>
    <w:p>
      <w:pPr>
        <w:spacing w:after="60"/>
      </w:pPr>
      <w:r>
        <w:rPr>
          <w:b w:val="0"/>
          <w:i w:val="0"/>
          <w:smallCaps w:val="0"/>
          <w:strike w:val="0"/>
          <w:u w:val="single"/>
        </w:rPr>
        <w:t>Elsewhere, there were health gains</w:t>
      </w:r>
      <w:r>
        <w:rPr>
          <w:b w:val="0"/>
          <w:i w:val="0"/>
          <w:smallCaps w:val="0"/>
          <w:strike w:val="0"/>
          <w:u w:val="none"/>
        </w:rPr>
        <w:t>, though probably not enough to offset the losse</w:t>
      </w:r>
      <w:r>
        <w:rPr>
          <w:b w:val="0"/>
          <w:i w:val="0"/>
          <w:smallCaps w:val="0"/>
          <w:strike w:val="0"/>
          <w:u w:val="single"/>
        </w:rPr>
        <w:t>s. Providing a little relief from rising Covid death tolls were projections in Europe of at least 11,000 fewer fatalities from air pollution. Breathing cleaner air also meant 6,000 fewer children developing asthma, 1,900 avoiding A&amp;E visits and 600 fewer being born preterm.</w:t>
      </w:r>
    </w:p>
    <w:p>
      <w:pPr>
        <w:spacing w:after="60"/>
      </w:pPr>
      <w:r>
        <w:rPr>
          <w:b w:val="0"/>
          <w:i w:val="0"/>
          <w:smallCaps w:val="0"/>
          <w:strike w:val="0"/>
          <w:u w:val="none"/>
        </w:rPr>
        <w:t>In the UK, 2 million people with respiratory conditions experienced reduced symptoms. The change was visible from space, where satellite picked up clear reductions of smog belts over Wuhan in China and Turin in Italy. Residents in many cities could also see the difference. In Kathmandu, Nepal, residents were astonished to make out Mount Everest for the first time in decades. In Manila, the Sierra Madre became visible again.</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