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Domestic terrorism collapses the grid – the threshold is a uniform attack against key-transformers which widespread chaos gives </w:t>
      </w:r>
      <w:r>
        <w:rPr>
          <w:b/>
          <w:i w:val="0"/>
          <w:smallCaps w:val="0"/>
          <w:strike w:val="0"/>
          <w:color w:val="000000"/>
          <w:sz w:val="26"/>
          <w:u w:val="none"/>
        </w:rPr>
        <w:t>terrorists</w:t>
      </w:r>
      <w:r>
        <w:rPr>
          <w:b/>
          <w:i w:val="0"/>
          <w:smallCaps w:val="0"/>
          <w:strike w:val="0"/>
          <w:color w:val="000000"/>
          <w:sz w:val="26"/>
          <w:u w:val="none"/>
        </w:rPr>
        <w:t xml:space="preserve"> the opportunity to do</w:t>
      </w:r>
      <w:r>
        <w:rPr>
          <w:b/>
          <w:i w:val="0"/>
          <w:smallCaps w:val="0"/>
          <w:strike w:val="0"/>
          <w:color w:val="000000"/>
          <w:sz w:val="26"/>
          <w:u w:val="none"/>
        </w:rPr>
        <w:t xml:space="preserve"> so</w:t>
      </w:r>
    </w:p>
    <w:p>
      <w:pPr>
        <w:spacing w:after="80"/>
      </w:pPr>
      <w:r>
        <w:rPr>
          <w:b/>
          <w:i w:val="0"/>
          <w:smallCaps w:val="0"/>
          <w:strike w:val="0"/>
          <w:color w:val="000000"/>
          <w:sz w:val="26"/>
          <w:u w:val="none"/>
        </w:rPr>
        <w:t>Campbell, '20</w:t>
      </w:r>
      <w:r>
        <w:rPr>
          <w:b w:val="0"/>
          <w:i w:val="0"/>
          <w:smallCaps w:val="0"/>
          <w:strike w:val="0"/>
          <w:color w:val="000000"/>
          <w:u w:val="none"/>
        </w:rPr>
        <w:t xml:space="preserve"> (KK. Campbell, CPP®, is a security and intelligence professional with experience and training in intelligence; risk, threat, and vulnerability assessments; executive protection; counterterrorism; and business continuity. He is a Certified Protection Professional, board certified in security management by the ASIS International. In his past experience as a U.S. military intelligence officer, his responsibilities included classified and protective intelligence; degrade, disrupt, and destroy recommendations against various state and non-state entities; and establishing and managing military-to-military classified intelligence sharing with other governments. His counterterrorism experience includes identifying the need to, and orchestrating, an overhaul of a major U.S. counterterrorism plan for the Middle East; establishing and leading collaboration with the U.S. Customs &amp; Border Protection, resulting in the placement of 79 terrorists on the No-Fly List; prioritizing 1,000+ names for U.S. Customs &amp; Border Protection to mitigate against terrorist entry into the U.S.; and initiating and leading production of one of the U.S. Intelligence Community’s first analyses on the Islamic State’s financial vulnerabilities. He also predicted the arrests and terrorist attacks in Belgium that occurred in 2015 and 2016, "The Far-Right Domestic Extremist Threat to the Power Grid – Homeland Security Today," Homeland Security Today, 3-24-2020, https://www.hstoday.us/subject-matter-areas/infrastructure-security/the-far-right-domestic-extremist-threat-to-the-power-grid/, accessed 10-29-2020, SShaf)</w:t>
      </w:r>
    </w:p>
    <w:p>
      <w:pPr>
        <w:spacing w:after="60"/>
      </w:pPr>
      <w:r>
        <w:rPr>
          <w:b w:val="0"/>
          <w:i w:val="0"/>
          <w:smallCaps w:val="0"/>
          <w:strike w:val="0"/>
          <w:color w:val="000000"/>
          <w:u w:val="single"/>
        </w:rPr>
        <w:t>A</w:t>
      </w:r>
      <w:r>
        <w:rPr>
          <w:b w:val="0"/>
          <w:i w:val="0"/>
          <w:smallCaps w:val="0"/>
          <w:strike w:val="0"/>
          <w:color w:val="000000"/>
          <w:u w:val="none"/>
        </w:rPr>
        <w:t xml:space="preserve"> New Zealand man with a “</w:t>
      </w:r>
      <w:r>
        <w:rPr>
          <w:b w:val="0"/>
          <w:i w:val="0"/>
          <w:smallCaps w:val="0"/>
          <w:strike w:val="0"/>
          <w:color w:val="000000"/>
          <w:u w:val="single"/>
        </w:rPr>
        <w:t>neo-Nazi</w:t>
      </w:r>
      <w:r>
        <w:rPr>
          <w:b w:val="0"/>
          <w:i w:val="0"/>
          <w:smallCaps w:val="0"/>
          <w:strike w:val="0"/>
          <w:color w:val="000000"/>
          <w:u w:val="none"/>
        </w:rPr>
        <w:t xml:space="preserve">” ideology </w:t>
      </w:r>
      <w:r>
        <w:rPr>
          <w:b w:val="0"/>
          <w:i w:val="0"/>
          <w:smallCaps w:val="0"/>
          <w:strike w:val="0"/>
          <w:color w:val="000000"/>
          <w:u w:val="single"/>
        </w:rPr>
        <w:t>was arrested</w:t>
      </w:r>
      <w:r>
        <w:rPr>
          <w:b w:val="0"/>
          <w:i w:val="0"/>
          <w:smallCaps w:val="0"/>
          <w:strike w:val="0"/>
          <w:color w:val="000000"/>
          <w:u w:val="none"/>
        </w:rPr>
        <w:t xml:space="preserve"> on March 14 </w:t>
      </w:r>
      <w:r>
        <w:rPr>
          <w:b w:val="0"/>
          <w:i w:val="0"/>
          <w:smallCaps w:val="0"/>
          <w:strike w:val="0"/>
          <w:color w:val="000000"/>
          <w:u w:val="single"/>
        </w:rPr>
        <w:t>for</w:t>
      </w:r>
      <w:r>
        <w:rPr>
          <w:b w:val="0"/>
          <w:i w:val="0"/>
          <w:smallCaps w:val="0"/>
          <w:strike w:val="0"/>
          <w:color w:val="000000"/>
          <w:u w:val="none"/>
        </w:rPr>
        <w:t xml:space="preserve"> allegedly </w:t>
      </w:r>
      <w:r>
        <w:rPr>
          <w:b w:val="0"/>
          <w:i w:val="0"/>
          <w:smallCaps w:val="0"/>
          <w:strike w:val="0"/>
          <w:color w:val="000000"/>
          <w:u w:val="single"/>
        </w:rPr>
        <w:t>planning to attack</w:t>
      </w:r>
      <w:r>
        <w:rPr>
          <w:b w:val="0"/>
          <w:i w:val="0"/>
          <w:smallCaps w:val="0"/>
          <w:strike w:val="0"/>
          <w:color w:val="000000"/>
          <w:u w:val="none"/>
        </w:rPr>
        <w:t xml:space="preserve"> an electrical substation, according to counterterrorism personnel in that country. Substations adjust electric voltage as needed to move power across </w:t>
      </w:r>
      <w:r>
        <w:rPr>
          <w:b w:val="0"/>
          <w:i w:val="0"/>
          <w:smallCaps w:val="0"/>
          <w:strike w:val="0"/>
          <w:color w:val="000000"/>
          <w:u w:val="single"/>
        </w:rPr>
        <w:t>the</w:t>
      </w:r>
      <w:r>
        <w:rPr>
          <w:b w:val="0"/>
          <w:i w:val="0"/>
          <w:smallCaps w:val="0"/>
          <w:strike w:val="0"/>
          <w:color w:val="000000"/>
          <w:u w:val="none"/>
        </w:rPr>
        <w:t xml:space="preserve"> power </w:t>
      </w:r>
      <w:r>
        <w:rPr>
          <w:b w:val="0"/>
          <w:i w:val="0"/>
          <w:smallCaps w:val="0"/>
          <w:strike w:val="0"/>
          <w:color w:val="000000"/>
          <w:u w:val="single"/>
        </w:rPr>
        <w:t>grid</w:t>
      </w:r>
      <w:r>
        <w:rPr>
          <w:b w:val="0"/>
          <w:i w:val="0"/>
          <w:smallCaps w:val="0"/>
          <w:strike w:val="0"/>
          <w:color w:val="000000"/>
          <w:u w:val="none"/>
        </w:rPr>
        <w:t>. The officials said he harbored anti-government sentiment, was anti-Semitic and anti-Indigenous, and has neo-Nazi interests. Police allege t</w:t>
      </w:r>
      <w:r>
        <w:rPr>
          <w:b w:val="0"/>
          <w:i w:val="0"/>
          <w:smallCaps w:val="0"/>
          <w:strike w:val="0"/>
          <w:color w:val="000000"/>
          <w:u w:val="single"/>
        </w:rPr>
        <w:t>he</w:t>
      </w:r>
      <w:r>
        <w:rPr>
          <w:b w:val="0"/>
          <w:i w:val="0"/>
          <w:smallCaps w:val="0"/>
          <w:strike w:val="0"/>
          <w:color w:val="000000"/>
          <w:u w:val="none"/>
        </w:rPr>
        <w:t xml:space="preserve"> man </w:t>
      </w:r>
      <w:r>
        <w:rPr>
          <w:b w:val="0"/>
          <w:i w:val="0"/>
          <w:smallCaps w:val="0"/>
          <w:strike w:val="0"/>
          <w:color w:val="000000"/>
          <w:u w:val="single"/>
        </w:rPr>
        <w:t>was trying to buy</w:t>
      </w:r>
      <w:r>
        <w:rPr>
          <w:b w:val="0"/>
          <w:i w:val="0"/>
          <w:smallCaps w:val="0"/>
          <w:strike w:val="0"/>
          <w:color w:val="000000"/>
          <w:u w:val="none"/>
        </w:rPr>
        <w:t xml:space="preserve"> military gear and </w:t>
      </w:r>
      <w:r>
        <w:rPr>
          <w:b w:val="0"/>
          <w:i w:val="0"/>
          <w:smallCaps w:val="0"/>
          <w:strike w:val="0"/>
          <w:color w:val="000000"/>
          <w:u w:val="single"/>
        </w:rPr>
        <w:t>equipment to make an improvised explosive device, which could have knocked out power to a swath of the region — a reminder that cyber attacks are not the only threat to critical infrastructure</w:t>
      </w:r>
      <w:r>
        <w:rPr>
          <w:b w:val="0"/>
          <w:i w:val="0"/>
          <w:smallCaps w:val="0"/>
          <w:strike w:val="0"/>
          <w:color w:val="000000"/>
          <w:u w:val="none"/>
        </w:rPr>
        <w:t xml:space="preserve">. </w:t>
      </w:r>
      <w:r>
        <w:rPr>
          <w:b/>
          <w:i w:val="0"/>
          <w:smallCaps w:val="0"/>
          <w:strike w:val="0"/>
          <w:color w:val="000000"/>
          <w:u w:val="single"/>
        </w:rPr>
        <w:t>Far-right extremists</w:t>
      </w:r>
      <w:r>
        <w:rPr>
          <w:b w:val="0"/>
          <w:i w:val="0"/>
          <w:smallCaps w:val="0"/>
          <w:strike w:val="0"/>
          <w:color w:val="000000"/>
          <w:u w:val="none"/>
        </w:rPr>
        <w:t xml:space="preserve"> </w:t>
      </w:r>
      <w:r>
        <w:rPr>
          <w:b/>
          <w:i w:val="0"/>
          <w:smallCaps w:val="0"/>
          <w:strike w:val="0"/>
          <w:color w:val="000000"/>
          <w:u w:val="single"/>
        </w:rPr>
        <w:t>in the U.S. have</w:t>
      </w:r>
      <w:r>
        <w:rPr>
          <w:b w:val="0"/>
          <w:i w:val="0"/>
          <w:smallCaps w:val="0"/>
          <w:strike w:val="0"/>
          <w:color w:val="000000"/>
          <w:u w:val="none"/>
        </w:rPr>
        <w:t xml:space="preserve"> also </w:t>
      </w:r>
      <w:r>
        <w:rPr>
          <w:b/>
          <w:i w:val="0"/>
          <w:smallCaps w:val="0"/>
          <w:strike w:val="0"/>
          <w:color w:val="000000"/>
          <w:u w:val="single"/>
        </w:rPr>
        <w:t>discussed and</w:t>
      </w:r>
      <w:r>
        <w:rPr>
          <w:b w:val="0"/>
          <w:i w:val="0"/>
          <w:smallCaps w:val="0"/>
          <w:strike w:val="0"/>
          <w:color w:val="000000"/>
          <w:u w:val="none"/>
        </w:rPr>
        <w:t xml:space="preserve"> </w:t>
      </w:r>
      <w:r>
        <w:rPr>
          <w:b/>
          <w:i w:val="0"/>
          <w:smallCaps w:val="0"/>
          <w:strike w:val="0"/>
          <w:color w:val="000000"/>
          <w:u w:val="single"/>
        </w:rPr>
        <w:t>planned attacks on the</w:t>
      </w:r>
      <w:r>
        <w:rPr>
          <w:b w:val="0"/>
          <w:i w:val="0"/>
          <w:smallCaps w:val="0"/>
          <w:strike w:val="0"/>
          <w:color w:val="000000"/>
          <w:u w:val="none"/>
        </w:rPr>
        <w:t xml:space="preserve"> </w:t>
      </w:r>
      <w:r>
        <w:rPr>
          <w:b/>
          <w:i w:val="0"/>
          <w:smallCaps w:val="0"/>
          <w:strike w:val="0"/>
          <w:color w:val="000000"/>
          <w:u w:val="single"/>
        </w:rPr>
        <w:t>power</w:t>
      </w:r>
      <w:r>
        <w:rPr>
          <w:b w:val="0"/>
          <w:i w:val="0"/>
          <w:smallCaps w:val="0"/>
          <w:strike w:val="0"/>
          <w:color w:val="000000"/>
          <w:u w:val="none"/>
        </w:rPr>
        <w:t xml:space="preserve"> </w:t>
      </w:r>
      <w:r>
        <w:rPr>
          <w:b/>
          <w:i w:val="0"/>
          <w:smallCaps w:val="0"/>
          <w:strike w:val="0"/>
          <w:color w:val="000000"/>
          <w:u w:val="single"/>
        </w:rPr>
        <w:t>grid</w:t>
      </w:r>
      <w:r>
        <w:rPr>
          <w:b/>
          <w:i w:val="0"/>
          <w:smallCaps w:val="0"/>
          <w:strike w:val="0"/>
          <w:color w:val="000000"/>
          <w:u w:val="single"/>
        </w:rPr>
        <w:t>, and specifically substations</w:t>
      </w:r>
      <w:r>
        <w:rPr>
          <w:b w:val="0"/>
          <w:i w:val="0"/>
          <w:smallCaps w:val="0"/>
          <w:strike w:val="0"/>
          <w:color w:val="000000"/>
          <w:u w:val="none"/>
        </w:rPr>
        <w:t xml:space="preserve">. In September 2017 a leader of Atomwaffen Division (AWD), one of the country’s most dangerous </w:t>
      </w:r>
      <w:r>
        <w:rPr>
          <w:b w:val="0"/>
          <w:i w:val="0"/>
          <w:smallCaps w:val="0"/>
          <w:strike w:val="0"/>
          <w:color w:val="000000"/>
          <w:u w:val="single"/>
        </w:rPr>
        <w:t>extremist groups,</w:t>
      </w:r>
      <w:r>
        <w:rPr>
          <w:b w:val="0"/>
          <w:i w:val="0"/>
          <w:smallCaps w:val="0"/>
          <w:strike w:val="0"/>
          <w:color w:val="000000"/>
          <w:u w:val="none"/>
        </w:rPr>
        <w:t xml:space="preserve"> posted in a chat room “You would want to target things like: Substations, water filtration plants, etc.” and that he </w:t>
      </w:r>
      <w:r>
        <w:rPr>
          <w:b w:val="0"/>
          <w:i w:val="0"/>
          <w:smallCaps w:val="0"/>
          <w:strike w:val="0"/>
          <w:color w:val="000000"/>
          <w:u w:val="single"/>
        </w:rPr>
        <w:t>had “a map of the US power grid</w:t>
      </w:r>
      <w:r>
        <w:rPr>
          <w:b w:val="0"/>
          <w:i w:val="0"/>
          <w:smallCaps w:val="0"/>
          <w:strike w:val="0"/>
          <w:color w:val="000000"/>
          <w:u w:val="none"/>
        </w:rPr>
        <w:t>….West-coast only….</w:t>
      </w:r>
      <w:r>
        <w:rPr>
          <w:b w:val="0"/>
          <w:i w:val="0"/>
          <w:smallCaps w:val="0"/>
          <w:strike w:val="0"/>
          <w:color w:val="000000"/>
          <w:u w:val="single"/>
        </w:rPr>
        <w:t>Classified map</w:t>
      </w:r>
      <w:r>
        <w:rPr>
          <w:b w:val="0"/>
          <w:i w:val="0"/>
          <w:smallCaps w:val="0"/>
          <w:strike w:val="0"/>
          <w:color w:val="000000"/>
          <w:u w:val="none"/>
        </w:rPr>
        <w:t xml:space="preserve">. Had someone with special permissions get it.” And Devon Arthurs, who murdered two of his roommates and fellow AWD members in Florida in May 2017, claimed the group had </w:t>
      </w:r>
      <w:r>
        <w:rPr>
          <w:b w:val="0"/>
          <w:i w:val="0"/>
          <w:smallCaps w:val="0"/>
          <w:strike w:val="0"/>
          <w:color w:val="000000"/>
          <w:u w:val="single"/>
        </w:rPr>
        <w:t>planned to use</w:t>
      </w:r>
      <w:r>
        <w:rPr>
          <w:b w:val="0"/>
          <w:i w:val="0"/>
          <w:smallCaps w:val="0"/>
          <w:strike w:val="0"/>
          <w:color w:val="000000"/>
          <w:u w:val="none"/>
        </w:rPr>
        <w:t xml:space="preserve"> </w:t>
      </w:r>
      <w:r>
        <w:rPr>
          <w:b w:val="0"/>
          <w:i w:val="0"/>
          <w:smallCaps w:val="0"/>
          <w:strike w:val="0"/>
          <w:color w:val="000000"/>
          <w:u w:val="single"/>
        </w:rPr>
        <w:t>a cache of explosives</w:t>
      </w:r>
      <w:r>
        <w:rPr>
          <w:b w:val="0"/>
          <w:i w:val="0"/>
          <w:smallCaps w:val="0"/>
          <w:strike w:val="0"/>
          <w:color w:val="000000"/>
          <w:u w:val="none"/>
        </w:rPr>
        <w:t xml:space="preserve"> and weapons </w:t>
      </w:r>
      <w:r>
        <w:rPr>
          <w:b w:val="0"/>
          <w:i w:val="0"/>
          <w:smallCaps w:val="0"/>
          <w:strike w:val="0"/>
          <w:color w:val="000000"/>
          <w:u w:val="single"/>
        </w:rPr>
        <w:t>to attack the nation’s power grid, nuclear reactors and synagogues</w:t>
      </w:r>
      <w:r>
        <w:rPr>
          <w:b w:val="0"/>
          <w:i w:val="0"/>
          <w:smallCaps w:val="0"/>
          <w:strike w:val="0"/>
          <w:color w:val="000000"/>
          <w:u w:val="none"/>
        </w:rPr>
        <w:t xml:space="preserve">. Including Arthurs, at least three AWD members or associates are associated with five homicides between 2017 and 2018. And last month, the FBI arrested five members of the AWD across four different states. An adherent to The Base, </w:t>
      </w:r>
      <w:r>
        <w:rPr>
          <w:b w:val="0"/>
          <w:i w:val="0"/>
          <w:smallCaps w:val="0"/>
          <w:strike w:val="0"/>
          <w:color w:val="000000"/>
          <w:u w:val="single"/>
        </w:rPr>
        <w:t>a</w:t>
      </w:r>
      <w:r>
        <w:rPr>
          <w:b w:val="0"/>
          <w:i w:val="0"/>
          <w:smallCaps w:val="0"/>
          <w:strike w:val="0"/>
          <w:color w:val="000000"/>
          <w:u w:val="none"/>
        </w:rPr>
        <w:t xml:space="preserve"> small militant </w:t>
      </w:r>
      <w:r>
        <w:rPr>
          <w:b w:val="0"/>
          <w:i w:val="0"/>
          <w:smallCaps w:val="0"/>
          <w:strike w:val="0"/>
          <w:color w:val="000000"/>
          <w:u w:val="single"/>
        </w:rPr>
        <w:t>neo-Nazi organization</w:t>
      </w:r>
      <w:r>
        <w:rPr>
          <w:b w:val="0"/>
          <w:i w:val="0"/>
          <w:smallCaps w:val="0"/>
          <w:strike w:val="0"/>
          <w:color w:val="000000"/>
          <w:u w:val="none"/>
        </w:rPr>
        <w:t xml:space="preserve"> that emerged mid-2018, </w:t>
      </w:r>
      <w:r>
        <w:rPr>
          <w:b w:val="0"/>
          <w:i w:val="0"/>
          <w:smallCaps w:val="0"/>
          <w:strike w:val="0"/>
          <w:color w:val="000000"/>
          <w:u w:val="single"/>
        </w:rPr>
        <w:t>mentioned</w:t>
      </w:r>
      <w:r>
        <w:rPr>
          <w:b w:val="0"/>
          <w:i w:val="0"/>
          <w:smallCaps w:val="0"/>
          <w:strike w:val="0"/>
          <w:color w:val="000000"/>
          <w:u w:val="none"/>
        </w:rPr>
        <w:t xml:space="preserve"> the </w:t>
      </w:r>
      <w:r>
        <w:rPr>
          <w:b w:val="0"/>
          <w:i w:val="0"/>
          <w:smallCaps w:val="0"/>
          <w:strike w:val="0"/>
          <w:color w:val="000000"/>
          <w:u w:val="single"/>
        </w:rPr>
        <w:t>vulnerability of the “electrical grid”</w:t>
      </w:r>
      <w:r>
        <w:rPr>
          <w:b w:val="0"/>
          <w:i w:val="0"/>
          <w:smallCaps w:val="0"/>
          <w:strike w:val="0"/>
          <w:color w:val="000000"/>
          <w:u w:val="none"/>
        </w:rPr>
        <w:t xml:space="preserve"> in a Gab post. In January, seven alleged members of The Base were arrested in Maryland, Georgia and Wisconsin. In December 1999, three members of </w:t>
      </w:r>
      <w:r>
        <w:rPr>
          <w:b w:val="0"/>
          <w:i w:val="0"/>
          <w:smallCaps w:val="0"/>
          <w:strike w:val="0"/>
          <w:color w:val="000000"/>
          <w:u w:val="single"/>
        </w:rPr>
        <w:t>the San Joaquin California Militia conspired to destroy an electrical substation</w:t>
      </w:r>
      <w:r>
        <w:rPr>
          <w:b w:val="0"/>
          <w:i w:val="0"/>
          <w:smallCaps w:val="0"/>
          <w:strike w:val="0"/>
          <w:color w:val="000000"/>
          <w:u w:val="none"/>
        </w:rPr>
        <w:t xml:space="preserve"> (in addition to destroying a propane storage facility and a television tower, and also killing a federal judge) </w:t>
      </w:r>
      <w:r>
        <w:rPr>
          <w:b w:val="0"/>
          <w:i w:val="0"/>
          <w:smallCaps w:val="0"/>
          <w:strike w:val="0"/>
          <w:color w:val="000000"/>
          <w:u w:val="single"/>
        </w:rPr>
        <w:t>with a weapon of mass destruction.</w:t>
      </w:r>
      <w:r>
        <w:rPr>
          <w:b w:val="0"/>
          <w:i w:val="0"/>
          <w:smallCaps w:val="0"/>
          <w:strike w:val="0"/>
          <w:color w:val="000000"/>
          <w:u w:val="none"/>
        </w:rPr>
        <w:t xml:space="preserve"> </w:t>
      </w:r>
      <w:r>
        <w:rPr>
          <w:b w:val="0"/>
          <w:i w:val="0"/>
          <w:smallCaps w:val="0"/>
          <w:strike w:val="0"/>
          <w:color w:val="000000"/>
          <w:u w:val="single"/>
        </w:rPr>
        <w:t>The</w:t>
      </w:r>
      <w:r>
        <w:rPr>
          <w:b w:val="0"/>
          <w:i w:val="0"/>
          <w:smallCaps w:val="0"/>
          <w:strike w:val="0"/>
          <w:color w:val="000000"/>
          <w:u w:val="none"/>
        </w:rPr>
        <w:t xml:space="preserve"> </w:t>
      </w:r>
      <w:r>
        <w:rPr>
          <w:b w:val="0"/>
          <w:i w:val="0"/>
          <w:smallCaps w:val="0"/>
          <w:strike w:val="0"/>
          <w:color w:val="000000"/>
          <w:u w:val="single"/>
        </w:rPr>
        <w:t>White Resistance Manual</w:t>
      </w:r>
      <w:r>
        <w:rPr>
          <w:b w:val="0"/>
          <w:i w:val="0"/>
          <w:smallCaps w:val="0"/>
          <w:strike w:val="0"/>
          <w:color w:val="000000"/>
          <w:u w:val="none"/>
        </w:rPr>
        <w:t xml:space="preserve">, a white supremacist handbook similar to The Anarchist Cookbook, </w:t>
      </w:r>
      <w:r>
        <w:rPr>
          <w:b w:val="0"/>
          <w:i w:val="0"/>
          <w:smallCaps w:val="0"/>
          <w:strike w:val="0"/>
          <w:color w:val="000000"/>
          <w:u w:val="single"/>
        </w:rPr>
        <w:t>has a sabotage section that includes electrical power generation and distribution</w:t>
      </w:r>
      <w:r>
        <w:rPr>
          <w:b w:val="0"/>
          <w:i w:val="0"/>
          <w:smallCaps w:val="0"/>
          <w:strike w:val="0"/>
          <w:color w:val="000000"/>
          <w:u w:val="none"/>
        </w:rPr>
        <w:t xml:space="preserve">. It notes that power systems can be “taken down” by explosives, arson, and long-range rifle fire. The manual subsequently advises that the aforementioned means can be used against substations, transformers, and suspension pylons. </w:t>
      </w:r>
      <w:r>
        <w:rPr>
          <w:b w:val="0"/>
          <w:i w:val="0"/>
          <w:smallCaps w:val="0"/>
          <w:strike w:val="0"/>
          <w:color w:val="000000"/>
          <w:u w:val="single"/>
        </w:rPr>
        <w:t>Attacks</w:t>
      </w:r>
      <w:r>
        <w:rPr>
          <w:b w:val="0"/>
          <w:i w:val="0"/>
          <w:smallCaps w:val="0"/>
          <w:strike w:val="0"/>
          <w:color w:val="000000"/>
          <w:u w:val="none"/>
        </w:rPr>
        <w:t xml:space="preserve"> on power grid components can </w:t>
      </w:r>
      <w:r>
        <w:rPr>
          <w:b w:val="0"/>
          <w:i w:val="0"/>
          <w:smallCaps w:val="0"/>
          <w:strike w:val="0"/>
          <w:color w:val="000000"/>
          <w:u w:val="single"/>
        </w:rPr>
        <w:t>result in</w:t>
      </w:r>
      <w:r>
        <w:rPr>
          <w:b w:val="0"/>
          <w:i w:val="0"/>
          <w:smallCaps w:val="0"/>
          <w:strike w:val="0"/>
          <w:color w:val="000000"/>
          <w:u w:val="none"/>
        </w:rPr>
        <w:t xml:space="preserve"> </w:t>
      </w:r>
      <w:r>
        <w:rPr>
          <w:b w:val="0"/>
          <w:i w:val="0"/>
          <w:smallCaps w:val="0"/>
          <w:strike w:val="0"/>
          <w:color w:val="000000"/>
          <w:u w:val="single"/>
        </w:rPr>
        <w:t>costly</w:t>
      </w:r>
      <w:r>
        <w:rPr>
          <w:b w:val="0"/>
          <w:i w:val="0"/>
          <w:smallCaps w:val="0"/>
          <w:strike w:val="0"/>
          <w:color w:val="000000"/>
          <w:u w:val="none"/>
        </w:rPr>
        <w:t xml:space="preserve"> </w:t>
      </w:r>
      <w:r>
        <w:rPr>
          <w:b w:val="0"/>
          <w:i w:val="0"/>
          <w:smallCaps w:val="0"/>
          <w:strike w:val="0"/>
          <w:color w:val="000000"/>
          <w:u w:val="single"/>
        </w:rPr>
        <w:t>repairs or replacement</w:t>
      </w:r>
      <w:r>
        <w:rPr>
          <w:b w:val="0"/>
          <w:i w:val="0"/>
          <w:smallCaps w:val="0"/>
          <w:strike w:val="0"/>
          <w:color w:val="000000"/>
          <w:u w:val="none"/>
        </w:rPr>
        <w:t xml:space="preserve">, ranging from tens of thousands to hundreds of millions of dollars. These attacks </w:t>
      </w:r>
      <w:r>
        <w:rPr>
          <w:b w:val="0"/>
          <w:i w:val="0"/>
          <w:smallCaps w:val="0"/>
          <w:strike w:val="0"/>
          <w:color w:val="000000"/>
          <w:u w:val="single"/>
        </w:rPr>
        <w:t>can also cause</w:t>
      </w:r>
      <w:r>
        <w:rPr>
          <w:b w:val="0"/>
          <w:i w:val="0"/>
          <w:smallCaps w:val="0"/>
          <w:strike w:val="0"/>
          <w:color w:val="000000"/>
          <w:u w:val="none"/>
        </w:rPr>
        <w:t xml:space="preserve"> electricity </w:t>
      </w:r>
      <w:r>
        <w:rPr>
          <w:b w:val="0"/>
          <w:i w:val="0"/>
          <w:smallCaps w:val="0"/>
          <w:strike w:val="0"/>
          <w:color w:val="000000"/>
          <w:u w:val="single"/>
        </w:rPr>
        <w:t>outages</w:t>
      </w:r>
      <w:r>
        <w:rPr>
          <w:b w:val="0"/>
          <w:i w:val="0"/>
          <w:smallCaps w:val="0"/>
          <w:strike w:val="0"/>
          <w:color w:val="000000"/>
          <w:u w:val="none"/>
        </w:rPr>
        <w:t xml:space="preserve">. On April 16, 2013, </w:t>
      </w:r>
      <w:r>
        <w:rPr>
          <w:b w:val="0"/>
          <w:i w:val="0"/>
          <w:smallCaps w:val="0"/>
          <w:strike w:val="0"/>
          <w:color w:val="000000"/>
          <w:u w:val="single"/>
        </w:rPr>
        <w:t>attackers fired</w:t>
      </w:r>
      <w:r>
        <w:rPr>
          <w:b w:val="0"/>
          <w:i w:val="0"/>
          <w:smallCaps w:val="0"/>
          <w:strike w:val="0"/>
          <w:color w:val="000000"/>
          <w:u w:val="none"/>
        </w:rPr>
        <w:t xml:space="preserve"> over 100 </w:t>
      </w:r>
      <w:r>
        <w:rPr>
          <w:b w:val="0"/>
          <w:i w:val="0"/>
          <w:smallCaps w:val="0"/>
          <w:strike w:val="0"/>
          <w:color w:val="000000"/>
          <w:u w:val="single"/>
        </w:rPr>
        <w:t>rounds</w:t>
      </w:r>
      <w:r>
        <w:rPr>
          <w:b w:val="0"/>
          <w:i w:val="0"/>
          <w:smallCaps w:val="0"/>
          <w:strike w:val="0"/>
          <w:color w:val="000000"/>
          <w:u w:val="none"/>
        </w:rPr>
        <w:t xml:space="preserve"> of high-powered rifle ammunition </w:t>
      </w:r>
      <w:r>
        <w:rPr>
          <w:b w:val="0"/>
          <w:i w:val="0"/>
          <w:smallCaps w:val="0"/>
          <w:strike w:val="0"/>
          <w:color w:val="000000"/>
          <w:u w:val="single"/>
        </w:rPr>
        <w:t>at 17 transformers in the</w:t>
      </w:r>
      <w:r>
        <w:rPr>
          <w:b w:val="0"/>
          <w:i w:val="0"/>
          <w:smallCaps w:val="0"/>
          <w:strike w:val="0"/>
          <w:color w:val="000000"/>
          <w:u w:val="none"/>
        </w:rPr>
        <w:t xml:space="preserve"> Pacific Gas and Electric Company (</w:t>
      </w:r>
      <w:r>
        <w:rPr>
          <w:b w:val="0"/>
          <w:i w:val="0"/>
          <w:smallCaps w:val="0"/>
          <w:strike w:val="0"/>
          <w:color w:val="000000"/>
          <w:u w:val="single"/>
        </w:rPr>
        <w:t>PG&amp;E</w:t>
      </w:r>
      <w:r>
        <w:rPr>
          <w:b w:val="0"/>
          <w:i w:val="0"/>
          <w:smallCaps w:val="0"/>
          <w:strike w:val="0"/>
          <w:color w:val="000000"/>
          <w:u w:val="none"/>
        </w:rPr>
        <w:t xml:space="preserve">) Metcalf </w:t>
      </w:r>
      <w:r>
        <w:rPr>
          <w:b w:val="0"/>
          <w:i w:val="0"/>
          <w:smallCaps w:val="0"/>
          <w:strike w:val="0"/>
          <w:color w:val="000000"/>
          <w:u w:val="single"/>
        </w:rPr>
        <w:t>transmission substation in California</w:t>
      </w:r>
      <w:r>
        <w:rPr>
          <w:b w:val="0"/>
          <w:i w:val="0"/>
          <w:smallCaps w:val="0"/>
          <w:strike w:val="0"/>
          <w:color w:val="000000"/>
          <w:u w:val="none"/>
        </w:rPr>
        <w:t xml:space="preserve">. Although PG&amp;E avoided a blackout, the incident incurred more than $15 million in damages that required nearly a month to repair. On August 21, 2013, Jason Woodring, </w:t>
      </w:r>
      <w:r>
        <w:rPr>
          <w:b w:val="0"/>
          <w:i w:val="0"/>
          <w:smallCaps w:val="0"/>
          <w:strike w:val="0"/>
          <w:color w:val="000000"/>
          <w:u w:val="single"/>
        </w:rPr>
        <w:t>a</w:t>
      </w:r>
      <w:r>
        <w:rPr>
          <w:b w:val="0"/>
          <w:i w:val="0"/>
          <w:smallCaps w:val="0"/>
          <w:strike w:val="0"/>
          <w:color w:val="000000"/>
          <w:u w:val="none"/>
        </w:rPr>
        <w:t xml:space="preserve"> self-employed </w:t>
      </w:r>
      <w:r>
        <w:rPr>
          <w:b w:val="0"/>
          <w:i w:val="0"/>
          <w:smallCaps w:val="0"/>
          <w:strike w:val="0"/>
          <w:color w:val="000000"/>
          <w:u w:val="single"/>
        </w:rPr>
        <w:t>pool maintenance worker, downed a 500,000-volt power line near an active railroad track</w:t>
      </w:r>
      <w:r>
        <w:rPr>
          <w:b w:val="0"/>
          <w:i w:val="0"/>
          <w:smallCaps w:val="0"/>
          <w:strike w:val="0"/>
          <w:color w:val="000000"/>
          <w:u w:val="none"/>
        </w:rPr>
        <w:t xml:space="preserve"> in Cabot, Arkansas. A power outage ensued. According to energy company officials, the damage was $550,000. On September 29, 2013, Woodring set fire to an extra-high voltage switching station in Scott, Arkansas. Damages exceeded $4 million. On October 6, 2013, the Jacksonville, Arkansas, area experienced a loss of power for several hours. Woodring had used a tractor to pull down one of the poles supporting a 115,000-volt transmission line. Damages were close to $50,000. Woodring ultimately confessed to the three aforementioned incidents and was sentenced to 15 years. On September 25, 2016, </w:t>
      </w:r>
      <w:r>
        <w:rPr>
          <w:b w:val="0"/>
          <w:i w:val="0"/>
          <w:smallCaps w:val="0"/>
          <w:strike w:val="0"/>
          <w:color w:val="000000"/>
          <w:u w:val="single"/>
        </w:rPr>
        <w:t>someone with a high-powered rifle fired a few shots at a transformer in Utah</w:t>
      </w:r>
      <w:r>
        <w:rPr>
          <w:b w:val="0"/>
          <w:i w:val="0"/>
          <w:smallCaps w:val="0"/>
          <w:strike w:val="0"/>
          <w:color w:val="000000"/>
          <w:u w:val="none"/>
        </w:rPr>
        <w:t xml:space="preserve"> owned by Garkane Energy Cooperative, </w:t>
      </w:r>
      <w:r>
        <w:rPr>
          <w:b w:val="0"/>
          <w:i w:val="0"/>
          <w:smallCaps w:val="0"/>
          <w:strike w:val="0"/>
          <w:color w:val="000000"/>
          <w:u w:val="single"/>
        </w:rPr>
        <w:t>disabling a remote substation</w:t>
      </w:r>
      <w:r>
        <w:rPr>
          <w:b w:val="0"/>
          <w:i w:val="0"/>
          <w:smallCaps w:val="0"/>
          <w:strike w:val="0"/>
          <w:color w:val="000000"/>
          <w:u w:val="none"/>
        </w:rPr>
        <w:t xml:space="preserve">. The attack led to an eight-hour power outage for about 13,000 residents. </w:t>
      </w:r>
      <w:r>
        <w:rPr>
          <w:b w:val="0"/>
          <w:i w:val="0"/>
          <w:smallCaps w:val="0"/>
          <w:strike w:val="0"/>
          <w:color w:val="000000"/>
          <w:u w:val="single"/>
        </w:rPr>
        <w:t>Damage</w:t>
      </w:r>
      <w:r>
        <w:rPr>
          <w:b w:val="0"/>
          <w:i w:val="0"/>
          <w:smallCaps w:val="0"/>
          <w:strike w:val="0"/>
          <w:color w:val="000000"/>
          <w:u w:val="none"/>
        </w:rPr>
        <w:t xml:space="preserve"> to the transformer </w:t>
      </w:r>
      <w:r>
        <w:rPr>
          <w:b w:val="0"/>
          <w:i w:val="0"/>
          <w:smallCaps w:val="0"/>
          <w:strike w:val="0"/>
          <w:color w:val="000000"/>
          <w:u w:val="single"/>
        </w:rPr>
        <w:t>was expected to</w:t>
      </w:r>
      <w:r>
        <w:rPr>
          <w:b w:val="0"/>
          <w:i w:val="0"/>
          <w:smallCaps w:val="0"/>
          <w:strike w:val="0"/>
          <w:color w:val="000000"/>
          <w:u w:val="none"/>
        </w:rPr>
        <w:t xml:space="preserve"> reach $1 million and </w:t>
      </w:r>
      <w:r>
        <w:rPr>
          <w:b w:val="0"/>
          <w:i w:val="0"/>
          <w:smallCaps w:val="0"/>
          <w:strike w:val="0"/>
          <w:color w:val="000000"/>
          <w:u w:val="single"/>
        </w:rPr>
        <w:t>take</w:t>
      </w:r>
      <w:r>
        <w:rPr>
          <w:b w:val="0"/>
          <w:i w:val="0"/>
          <w:smallCaps w:val="0"/>
          <w:strike w:val="0"/>
          <w:color w:val="000000"/>
          <w:u w:val="none"/>
        </w:rPr>
        <w:t xml:space="preserve"> </w:t>
      </w:r>
      <w:r>
        <w:rPr>
          <w:b w:val="0"/>
          <w:i w:val="0"/>
          <w:smallCaps w:val="0"/>
          <w:strike w:val="0"/>
          <w:color w:val="000000"/>
          <w:u w:val="single"/>
        </w:rPr>
        <w:t>six months to a</w:t>
      </w:r>
      <w:r>
        <w:rPr>
          <w:b w:val="0"/>
          <w:i w:val="0"/>
          <w:smallCaps w:val="0"/>
          <w:strike w:val="0"/>
          <w:color w:val="000000"/>
          <w:u w:val="none"/>
        </w:rPr>
        <w:t xml:space="preserve"> </w:t>
      </w:r>
      <w:r>
        <w:rPr>
          <w:b w:val="0"/>
          <w:i w:val="0"/>
          <w:smallCaps w:val="0"/>
          <w:strike w:val="0"/>
          <w:color w:val="000000"/>
          <w:u w:val="single"/>
        </w:rPr>
        <w:t>year to</w:t>
      </w:r>
      <w:r>
        <w:rPr>
          <w:b w:val="0"/>
          <w:i w:val="0"/>
          <w:smallCaps w:val="0"/>
          <w:strike w:val="0"/>
          <w:color w:val="000000"/>
          <w:u w:val="none"/>
        </w:rPr>
        <w:t xml:space="preserve"> </w:t>
      </w:r>
      <w:r>
        <w:rPr>
          <w:b w:val="0"/>
          <w:i w:val="0"/>
          <w:smallCaps w:val="0"/>
          <w:strike w:val="0"/>
          <w:color w:val="000000"/>
          <w:u w:val="single"/>
        </w:rPr>
        <w:t>fully</w:t>
      </w:r>
      <w:r>
        <w:rPr>
          <w:b w:val="0"/>
          <w:i w:val="0"/>
          <w:smallCaps w:val="0"/>
          <w:strike w:val="0"/>
          <w:color w:val="000000"/>
          <w:u w:val="none"/>
        </w:rPr>
        <w:t xml:space="preserve"> </w:t>
      </w:r>
      <w:r>
        <w:rPr>
          <w:b w:val="0"/>
          <w:i w:val="0"/>
          <w:smallCaps w:val="0"/>
          <w:strike w:val="0"/>
          <w:color w:val="000000"/>
          <w:u w:val="single"/>
        </w:rPr>
        <w:t>repair</w:t>
      </w:r>
      <w:r>
        <w:rPr>
          <w:b w:val="0"/>
          <w:i w:val="0"/>
          <w:smallCaps w:val="0"/>
          <w:strike w:val="0"/>
          <w:color w:val="000000"/>
          <w:u w:val="none"/>
        </w:rPr>
        <w:t xml:space="preserve">, according to a Garkane spokesman. Also concerning, the spokesperson said </w:t>
      </w:r>
      <w:r>
        <w:rPr>
          <w:b w:val="0"/>
          <w:i w:val="0"/>
          <w:smallCaps w:val="0"/>
          <w:strike w:val="0"/>
          <w:color w:val="000000"/>
          <w:u w:val="single"/>
        </w:rPr>
        <w:t>the attack “looked more criminal than vandalism because</w:t>
      </w:r>
      <w:r>
        <w:rPr>
          <w:b w:val="0"/>
          <w:i w:val="0"/>
          <w:smallCaps w:val="0"/>
          <w:strike w:val="0"/>
          <w:color w:val="000000"/>
          <w:u w:val="none"/>
        </w:rPr>
        <w:t xml:space="preserve"> </w:t>
      </w:r>
      <w:r>
        <w:rPr>
          <w:b w:val="0"/>
          <w:i w:val="0"/>
          <w:smallCaps w:val="0"/>
          <w:strike w:val="0"/>
          <w:color w:val="000000"/>
          <w:u w:val="single"/>
        </w:rPr>
        <w:t>they knew</w:t>
      </w:r>
      <w:r>
        <w:rPr>
          <w:b w:val="0"/>
          <w:i w:val="0"/>
          <w:smallCaps w:val="0"/>
          <w:strike w:val="0"/>
          <w:color w:val="000000"/>
          <w:u w:val="none"/>
        </w:rPr>
        <w:t xml:space="preserve"> </w:t>
      </w:r>
      <w:r>
        <w:rPr>
          <w:b w:val="0"/>
          <w:i w:val="0"/>
          <w:smallCaps w:val="0"/>
          <w:strike w:val="0"/>
          <w:color w:val="000000"/>
          <w:u w:val="single"/>
        </w:rPr>
        <w:t>exactly</w:t>
      </w:r>
      <w:r>
        <w:rPr>
          <w:b w:val="0"/>
          <w:i w:val="0"/>
          <w:smallCaps w:val="0"/>
          <w:strike w:val="0"/>
          <w:color w:val="000000"/>
          <w:u w:val="none"/>
        </w:rPr>
        <w:t xml:space="preserve"> </w:t>
      </w:r>
      <w:r>
        <w:rPr>
          <w:b w:val="0"/>
          <w:i w:val="0"/>
          <w:smallCaps w:val="0"/>
          <w:strike w:val="0"/>
          <w:color w:val="000000"/>
          <w:u w:val="single"/>
        </w:rPr>
        <w:t>where to shoot</w:t>
      </w:r>
      <w:r>
        <w:rPr>
          <w:b w:val="0"/>
          <w:i w:val="0"/>
          <w:smallCaps w:val="0"/>
          <w:strike w:val="0"/>
          <w:color w:val="000000"/>
          <w:u w:val="none"/>
        </w:rPr>
        <w:t xml:space="preserve"> </w:t>
      </w:r>
      <w:r>
        <w:rPr>
          <w:b w:val="0"/>
          <w:i w:val="0"/>
          <w:smallCaps w:val="0"/>
          <w:strike w:val="0"/>
          <w:color w:val="000000"/>
          <w:u w:val="single"/>
        </w:rPr>
        <w:t>it and they shot it multiple times in the same spot,”</w:t>
      </w:r>
      <w:r>
        <w:rPr>
          <w:b w:val="0"/>
          <w:i w:val="0"/>
          <w:smallCaps w:val="0"/>
          <w:strike w:val="0"/>
          <w:color w:val="000000"/>
          <w:u w:val="none"/>
        </w:rPr>
        <w:t xml:space="preserve"> raising concerns about a person on the loose with that detailed level of knowledge. </w:t>
      </w:r>
      <w:r>
        <w:rPr>
          <w:b w:val="0"/>
          <w:i w:val="0"/>
          <w:smallCaps w:val="0"/>
          <w:strike w:val="0"/>
          <w:color w:val="000000"/>
          <w:u w:val="single"/>
        </w:rPr>
        <w:t>The United States has</w:t>
      </w:r>
      <w:r>
        <w:rPr>
          <w:b w:val="0"/>
          <w:i w:val="0"/>
          <w:smallCaps w:val="0"/>
          <w:strike w:val="0"/>
          <w:color w:val="000000"/>
          <w:u w:val="none"/>
        </w:rPr>
        <w:t xml:space="preserve"> over </w:t>
      </w:r>
      <w:r>
        <w:rPr>
          <w:b w:val="0"/>
          <w:i w:val="0"/>
          <w:smallCaps w:val="0"/>
          <w:strike w:val="0"/>
          <w:color w:val="000000"/>
          <w:u w:val="single"/>
        </w:rPr>
        <w:t>55,000 substations</w:t>
      </w:r>
      <w:r>
        <w:rPr>
          <w:b w:val="0"/>
          <w:i w:val="0"/>
          <w:smallCaps w:val="0"/>
          <w:strike w:val="0"/>
          <w:color w:val="000000"/>
          <w:u w:val="none"/>
        </w:rPr>
        <w:t xml:space="preserve">, </w:t>
      </w:r>
      <w:r>
        <w:rPr>
          <w:b w:val="0"/>
          <w:i w:val="0"/>
          <w:smallCaps w:val="0"/>
          <w:strike w:val="0"/>
          <w:color w:val="000000"/>
          <w:u w:val="single"/>
        </w:rPr>
        <w:t>all of which have vulnerable components</w:t>
      </w:r>
      <w:r>
        <w:rPr>
          <w:b w:val="0"/>
          <w:i w:val="0"/>
          <w:smallCaps w:val="0"/>
          <w:strike w:val="0"/>
          <w:color w:val="000000"/>
          <w:u w:val="none"/>
        </w:rPr>
        <w:t xml:space="preserve">, often </w:t>
      </w:r>
      <w:r>
        <w:rPr>
          <w:b w:val="0"/>
          <w:i w:val="0"/>
          <w:smallCaps w:val="0"/>
          <w:strike w:val="0"/>
          <w:color w:val="000000"/>
          <w:u w:val="single"/>
        </w:rPr>
        <w:t>with</w:t>
      </w:r>
      <w:r>
        <w:rPr>
          <w:b w:val="0"/>
          <w:i w:val="0"/>
          <w:smallCaps w:val="0"/>
          <w:strike w:val="0"/>
          <w:color w:val="000000"/>
          <w:u w:val="none"/>
        </w:rPr>
        <w:t xml:space="preserve"> </w:t>
      </w:r>
      <w:r>
        <w:rPr>
          <w:b w:val="0"/>
          <w:i w:val="0"/>
          <w:smallCaps w:val="0"/>
          <w:strike w:val="0"/>
          <w:color w:val="000000"/>
          <w:u w:val="single"/>
        </w:rPr>
        <w:t>insufficient</w:t>
      </w:r>
      <w:r>
        <w:rPr>
          <w:b w:val="0"/>
          <w:i w:val="0"/>
          <w:smallCaps w:val="0"/>
          <w:strike w:val="0"/>
          <w:color w:val="000000"/>
          <w:u w:val="none"/>
        </w:rPr>
        <w:t xml:space="preserve"> </w:t>
      </w:r>
      <w:r>
        <w:rPr>
          <w:b w:val="0"/>
          <w:i w:val="0"/>
          <w:smallCaps w:val="0"/>
          <w:strike w:val="0"/>
          <w:color w:val="000000"/>
          <w:u w:val="single"/>
        </w:rPr>
        <w:t>physical</w:t>
      </w:r>
      <w:r>
        <w:rPr>
          <w:b w:val="0"/>
          <w:i w:val="0"/>
          <w:smallCaps w:val="0"/>
          <w:strike w:val="0"/>
          <w:color w:val="000000"/>
          <w:u w:val="none"/>
        </w:rPr>
        <w:t xml:space="preserve"> </w:t>
      </w:r>
      <w:r>
        <w:rPr>
          <w:b w:val="0"/>
          <w:i w:val="0"/>
          <w:smallCaps w:val="0"/>
          <w:strike w:val="0"/>
          <w:color w:val="000000"/>
          <w:u w:val="single"/>
        </w:rPr>
        <w:t>protection</w:t>
      </w:r>
      <w:r>
        <w:rPr>
          <w:b w:val="0"/>
          <w:i w:val="0"/>
          <w:smallCaps w:val="0"/>
          <w:strike w:val="0"/>
          <w:color w:val="000000"/>
          <w:u w:val="none"/>
        </w:rPr>
        <w:t xml:space="preserve">. These components include circuit breakers, transmission and distribution buses, control buildings, and transformers. </w:t>
      </w:r>
      <w:r>
        <w:rPr>
          <w:b w:val="0"/>
          <w:i w:val="0"/>
          <w:smallCaps w:val="0"/>
          <w:strike w:val="0"/>
          <w:color w:val="000000"/>
          <w:u w:val="single"/>
        </w:rPr>
        <w:t>The highest risk components are the transformers, due to</w:t>
      </w:r>
      <w:r>
        <w:rPr>
          <w:b w:val="0"/>
          <w:i w:val="0"/>
          <w:smallCaps w:val="0"/>
          <w:strike w:val="0"/>
          <w:color w:val="000000"/>
          <w:u w:val="none"/>
        </w:rPr>
        <w:t xml:space="preserve"> their </w:t>
      </w:r>
      <w:r>
        <w:rPr>
          <w:b w:val="0"/>
          <w:i w:val="0"/>
          <w:smallCaps w:val="0"/>
          <w:strike w:val="0"/>
          <w:color w:val="000000"/>
          <w:u w:val="single"/>
        </w:rPr>
        <w:t>vulnerability and potential consequences of damage</w:t>
      </w:r>
      <w:r>
        <w:rPr>
          <w:b w:val="0"/>
          <w:i w:val="0"/>
          <w:smallCaps w:val="0"/>
          <w:strike w:val="0"/>
          <w:color w:val="000000"/>
          <w:u w:val="none"/>
        </w:rPr>
        <w:t xml:space="preserve"> or destruction. The large, rectangular “boxes” in this article’s headline picture are transformers. At substations they facilitate energy transfer over networks that operate at varying voltage levels. </w:t>
      </w:r>
      <w:r>
        <w:rPr>
          <w:b/>
          <w:i w:val="0"/>
          <w:smallCaps w:val="0"/>
          <w:strike w:val="0"/>
          <w:color w:val="000000"/>
          <w:u w:val="single"/>
        </w:rPr>
        <w:t>The</w:t>
      </w:r>
      <w:r>
        <w:rPr>
          <w:b w:val="0"/>
          <w:i w:val="0"/>
          <w:smallCaps w:val="0"/>
          <w:strike w:val="0"/>
          <w:color w:val="000000"/>
          <w:u w:val="none"/>
        </w:rPr>
        <w:t xml:space="preserve"> </w:t>
      </w:r>
      <w:r>
        <w:rPr>
          <w:b/>
          <w:i w:val="0"/>
          <w:smallCaps w:val="0"/>
          <w:strike w:val="0"/>
          <w:color w:val="000000"/>
          <w:u w:val="single"/>
        </w:rPr>
        <w:t>immediate consequences</w:t>
      </w:r>
      <w:r>
        <w:rPr>
          <w:b w:val="0"/>
          <w:i w:val="0"/>
          <w:smallCaps w:val="0"/>
          <w:strike w:val="0"/>
          <w:color w:val="000000"/>
          <w:u w:val="none"/>
        </w:rPr>
        <w:t xml:space="preserve"> </w:t>
      </w:r>
      <w:r>
        <w:rPr>
          <w:b/>
          <w:i w:val="0"/>
          <w:smallCaps w:val="0"/>
          <w:strike w:val="0"/>
          <w:color w:val="000000"/>
          <w:u w:val="single"/>
        </w:rPr>
        <w:t>resulting</w:t>
      </w:r>
      <w:r>
        <w:rPr>
          <w:b w:val="0"/>
          <w:i w:val="0"/>
          <w:smallCaps w:val="0"/>
          <w:strike w:val="0"/>
          <w:color w:val="000000"/>
          <w:u w:val="none"/>
        </w:rPr>
        <w:t xml:space="preserve"> </w:t>
      </w:r>
      <w:r>
        <w:rPr>
          <w:b/>
          <w:i w:val="0"/>
          <w:smallCaps w:val="0"/>
          <w:strike w:val="0"/>
          <w:color w:val="000000"/>
          <w:u w:val="single"/>
        </w:rPr>
        <w:t>from</w:t>
      </w:r>
      <w:r>
        <w:rPr>
          <w:b w:val="0"/>
          <w:i w:val="0"/>
          <w:smallCaps w:val="0"/>
          <w:strike w:val="0"/>
          <w:color w:val="000000"/>
          <w:u w:val="none"/>
        </w:rPr>
        <w:t xml:space="preserve"> the </w:t>
      </w:r>
      <w:r>
        <w:rPr>
          <w:b/>
          <w:i w:val="0"/>
          <w:smallCaps w:val="0"/>
          <w:strike w:val="0"/>
          <w:color w:val="000000"/>
          <w:u w:val="single"/>
        </w:rPr>
        <w:t>damage</w:t>
      </w:r>
      <w:r>
        <w:rPr>
          <w:b w:val="0"/>
          <w:i w:val="0"/>
          <w:smallCaps w:val="0"/>
          <w:strike w:val="0"/>
          <w:color w:val="000000"/>
          <w:u w:val="none"/>
        </w:rPr>
        <w:t xml:space="preserve"> or destruction of transformers </w:t>
      </w:r>
      <w:r>
        <w:rPr>
          <w:b/>
          <w:i w:val="0"/>
          <w:smallCaps w:val="0"/>
          <w:strike w:val="0"/>
          <w:color w:val="000000"/>
          <w:u w:val="single"/>
        </w:rPr>
        <w:t>at multiple locations would be widespread</w:t>
      </w:r>
      <w:r>
        <w:rPr>
          <w:b w:val="0"/>
          <w:i w:val="0"/>
          <w:smallCaps w:val="0"/>
          <w:strike w:val="0"/>
          <w:color w:val="000000"/>
          <w:u w:val="none"/>
        </w:rPr>
        <w:t xml:space="preserve"> </w:t>
      </w:r>
      <w:r>
        <w:rPr>
          <w:b/>
          <w:i w:val="0"/>
          <w:smallCaps w:val="0"/>
          <w:strike w:val="0"/>
          <w:color w:val="000000"/>
          <w:u w:val="single"/>
        </w:rPr>
        <w:t>power</w:t>
      </w:r>
      <w:r>
        <w:rPr>
          <w:b w:val="0"/>
          <w:i w:val="0"/>
          <w:smallCaps w:val="0"/>
          <w:strike w:val="0"/>
          <w:color w:val="000000"/>
          <w:u w:val="none"/>
        </w:rPr>
        <w:t xml:space="preserve"> </w:t>
      </w:r>
      <w:r>
        <w:rPr>
          <w:b/>
          <w:i w:val="0"/>
          <w:smallCaps w:val="0"/>
          <w:strike w:val="0"/>
          <w:color w:val="000000"/>
          <w:u w:val="single"/>
        </w:rPr>
        <w:t>outages</w:t>
      </w:r>
      <w:r>
        <w:rPr>
          <w:b w:val="0"/>
          <w:i w:val="0"/>
          <w:smallCaps w:val="0"/>
          <w:strike w:val="0"/>
          <w:color w:val="000000"/>
          <w:u w:val="none"/>
        </w:rPr>
        <w:t xml:space="preserve">. The April 2013 </w:t>
      </w:r>
      <w:r>
        <w:rPr>
          <w:b w:val="0"/>
          <w:i w:val="0"/>
          <w:smallCaps w:val="0"/>
          <w:strike w:val="0"/>
          <w:color w:val="000000"/>
          <w:u w:val="single"/>
        </w:rPr>
        <w:t>attack</w:t>
      </w:r>
      <w:r>
        <w:rPr>
          <w:b w:val="0"/>
          <w:i w:val="0"/>
          <w:smallCaps w:val="0"/>
          <w:strike w:val="0"/>
          <w:color w:val="000000"/>
          <w:u w:val="none"/>
        </w:rPr>
        <w:t xml:space="preserve"> at the Metcalf substation </w:t>
      </w:r>
      <w:r>
        <w:rPr>
          <w:b w:val="0"/>
          <w:i w:val="0"/>
          <w:smallCaps w:val="0"/>
          <w:strike w:val="0"/>
          <w:color w:val="000000"/>
          <w:u w:val="single"/>
        </w:rPr>
        <w:t>could have been devastating if the attackers had better knowledge of substation components’ criticalities</w:t>
      </w:r>
      <w:r>
        <w:rPr>
          <w:b w:val="0"/>
          <w:i w:val="0"/>
          <w:smallCaps w:val="0"/>
          <w:strike w:val="0"/>
          <w:color w:val="000000"/>
          <w:u w:val="none"/>
        </w:rPr>
        <w:t xml:space="preserve"> and transformers’ defeat mechanisms than they displayed that spring night. </w:t>
      </w:r>
      <w:r>
        <w:rPr>
          <w:b w:val="0"/>
          <w:i w:val="0"/>
          <w:smallCaps w:val="0"/>
          <w:strike w:val="0"/>
          <w:color w:val="000000"/>
          <w:u w:val="single"/>
        </w:rPr>
        <w:t>Even more so if they had attacked more than one substation that night</w:t>
      </w:r>
      <w:r>
        <w:rPr>
          <w:b w:val="0"/>
          <w:i w:val="0"/>
          <w:smallCaps w:val="0"/>
          <w:strike w:val="0"/>
          <w:color w:val="000000"/>
          <w:u w:val="none"/>
        </w:rPr>
        <w:t xml:space="preserve">. A Federal Energy Regulatory Commission study in 2013 obtained by the Wall Street Journal assessed that </w:t>
      </w:r>
      <w:r>
        <w:rPr>
          <w:b/>
          <w:i w:val="0"/>
          <w:smallCaps w:val="0"/>
          <w:strike w:val="0"/>
          <w:color w:val="000000"/>
          <w:u w:val="single"/>
        </w:rPr>
        <w:t>taking down</w:t>
      </w:r>
      <w:r>
        <w:rPr>
          <w:b w:val="0"/>
          <w:i w:val="0"/>
          <w:smallCaps w:val="0"/>
          <w:strike w:val="0"/>
          <w:color w:val="000000"/>
          <w:u w:val="none"/>
        </w:rPr>
        <w:t xml:space="preserve"> </w:t>
      </w:r>
      <w:r>
        <w:rPr>
          <w:b/>
          <w:i w:val="0"/>
          <w:smallCaps w:val="0"/>
          <w:strike w:val="0"/>
          <w:color w:val="000000"/>
          <w:u w:val="single"/>
        </w:rPr>
        <w:t>nine</w:t>
      </w:r>
      <w:r>
        <w:rPr>
          <w:b w:val="0"/>
          <w:i w:val="0"/>
          <w:smallCaps w:val="0"/>
          <w:strike w:val="0"/>
          <w:color w:val="000000"/>
          <w:u w:val="none"/>
        </w:rPr>
        <w:t xml:space="preserve"> </w:t>
      </w:r>
      <w:r>
        <w:rPr>
          <w:b/>
          <w:i w:val="0"/>
          <w:smallCaps w:val="0"/>
          <w:strike w:val="0"/>
          <w:color w:val="000000"/>
          <w:u w:val="single"/>
        </w:rPr>
        <w:t>large</w:t>
      </w:r>
      <w:r>
        <w:rPr>
          <w:b w:val="0"/>
          <w:i w:val="0"/>
          <w:smallCaps w:val="0"/>
          <w:strike w:val="0"/>
          <w:color w:val="000000"/>
          <w:u w:val="none"/>
        </w:rPr>
        <w:t xml:space="preserve"> </w:t>
      </w:r>
      <w:r>
        <w:rPr>
          <w:b/>
          <w:i w:val="0"/>
          <w:smallCaps w:val="0"/>
          <w:strike w:val="0"/>
          <w:color w:val="000000"/>
          <w:u w:val="single"/>
        </w:rPr>
        <w:t>transformers could cause a coast-to-coast blackout</w:t>
      </w:r>
      <w:r>
        <w:rPr>
          <w:b w:val="0"/>
          <w:i w:val="0"/>
          <w:smallCaps w:val="0"/>
          <w:strike w:val="0"/>
          <w:color w:val="000000"/>
          <w:u w:val="none"/>
        </w:rPr>
        <w:t xml:space="preserve">. However, </w:t>
      </w:r>
      <w:r>
        <w:rPr>
          <w:b w:val="0"/>
          <w:i w:val="0"/>
          <w:smallCaps w:val="0"/>
          <w:strike w:val="0"/>
          <w:color w:val="000000"/>
          <w:u w:val="single"/>
        </w:rPr>
        <w:t>there has not been an attack on multiple transformers in the U.S.</w:t>
      </w:r>
      <w:r>
        <w:rPr>
          <w:b w:val="0"/>
          <w:i w:val="0"/>
          <w:smallCaps w:val="0"/>
          <w:strike w:val="0"/>
          <w:color w:val="000000"/>
          <w:u w:val="none"/>
        </w:rPr>
        <w:t xml:space="preserve"> </w:t>
      </w:r>
      <w:r>
        <w:rPr>
          <w:b w:val="0"/>
          <w:i w:val="0"/>
          <w:smallCaps w:val="0"/>
          <w:strike w:val="0"/>
          <w:color w:val="000000"/>
          <w:u w:val="single"/>
        </w:rPr>
        <w:t>Other consequences</w:t>
      </w:r>
      <w:r>
        <w:rPr>
          <w:b w:val="0"/>
          <w:i w:val="0"/>
          <w:smallCaps w:val="0"/>
          <w:strike w:val="0"/>
          <w:color w:val="000000"/>
          <w:u w:val="none"/>
        </w:rPr>
        <w:t xml:space="preserve"> of attacking transformers and other components </w:t>
      </w:r>
      <w:r>
        <w:rPr>
          <w:b w:val="0"/>
          <w:i w:val="0"/>
          <w:smallCaps w:val="0"/>
          <w:strike w:val="0"/>
          <w:color w:val="000000"/>
          <w:u w:val="single"/>
        </w:rPr>
        <w:t>include the high cost of repair and replacement</w:t>
      </w:r>
      <w:r>
        <w:rPr>
          <w:b w:val="0"/>
          <w:i w:val="0"/>
          <w:smallCaps w:val="0"/>
          <w:strike w:val="0"/>
          <w:color w:val="000000"/>
          <w:u w:val="none"/>
        </w:rPr>
        <w:t xml:space="preserve"> — </w:t>
      </w:r>
      <w:r>
        <w:rPr>
          <w:b w:val="0"/>
          <w:i w:val="0"/>
          <w:smallCaps w:val="0"/>
          <w:strike w:val="0"/>
          <w:color w:val="000000"/>
          <w:u w:val="single"/>
        </w:rPr>
        <w:t>$2 million to $7.5 million before transportation and installation</w:t>
      </w:r>
      <w:r>
        <w:rPr>
          <w:b w:val="0"/>
          <w:i w:val="0"/>
          <w:smallCaps w:val="0"/>
          <w:strike w:val="0"/>
          <w:color w:val="000000"/>
          <w:u w:val="none"/>
        </w:rPr>
        <w:t xml:space="preserve"> costs — and replacement time. According to the U.S. Department of Energy, the time between a large transformer order and delivery can take almost 2 years, depending on whether they are produced domestically or overseas. Compounding these challenges are companies’ culture and the perceived costs of protecting all these vulnerable substations and other elements of the power grid (although a remarkably insignificant amount of money — hundreds of dollars — can prevent millions of dollars in damage and destruction). A good example is PG&amp;E after the aforementioned April 2013 attack on the Metcalf substation. NBC Bay Area discovered that </w:t>
      </w:r>
      <w:r>
        <w:rPr>
          <w:b w:val="0"/>
          <w:i w:val="0"/>
          <w:smallCaps w:val="0"/>
          <w:strike w:val="0"/>
          <w:color w:val="000000"/>
          <w:u w:val="single"/>
        </w:rPr>
        <w:t>security was</w:t>
      </w:r>
      <w:r>
        <w:rPr>
          <w:b w:val="0"/>
          <w:i w:val="0"/>
          <w:smallCaps w:val="0"/>
          <w:strike w:val="0"/>
          <w:color w:val="000000"/>
          <w:u w:val="none"/>
        </w:rPr>
        <w:t xml:space="preserve"> </w:t>
      </w:r>
      <w:r>
        <w:rPr>
          <w:b w:val="0"/>
          <w:i w:val="0"/>
          <w:smallCaps w:val="0"/>
          <w:strike w:val="0"/>
          <w:color w:val="000000"/>
          <w:u w:val="single"/>
        </w:rPr>
        <w:t>still</w:t>
      </w:r>
      <w:r>
        <w:rPr>
          <w:b w:val="0"/>
          <w:i w:val="0"/>
          <w:smallCaps w:val="0"/>
          <w:strike w:val="0"/>
          <w:color w:val="000000"/>
          <w:u w:val="none"/>
        </w:rPr>
        <w:t xml:space="preserve"> </w:t>
      </w:r>
      <w:r>
        <w:rPr>
          <w:b w:val="0"/>
          <w:i w:val="0"/>
          <w:smallCaps w:val="0"/>
          <w:strike w:val="0"/>
          <w:color w:val="000000"/>
          <w:u w:val="single"/>
        </w:rPr>
        <w:t>lacking</w:t>
      </w:r>
      <w:r>
        <w:rPr>
          <w:b w:val="0"/>
          <w:i w:val="0"/>
          <w:smallCaps w:val="0"/>
          <w:strike w:val="0"/>
          <w:color w:val="000000"/>
          <w:u w:val="none"/>
        </w:rPr>
        <w:t xml:space="preserve"> </w:t>
      </w:r>
      <w:r>
        <w:rPr>
          <w:b w:val="0"/>
          <w:i w:val="0"/>
          <w:smallCaps w:val="0"/>
          <w:strike w:val="0"/>
          <w:color w:val="000000"/>
          <w:u w:val="single"/>
        </w:rPr>
        <w:t>at many substations</w:t>
      </w:r>
      <w:r>
        <w:rPr>
          <w:b w:val="0"/>
          <w:i w:val="0"/>
          <w:smallCaps w:val="0"/>
          <w:strike w:val="0"/>
          <w:color w:val="000000"/>
          <w:u w:val="none"/>
        </w:rPr>
        <w:t xml:space="preserve"> </w:t>
      </w:r>
      <w:r>
        <w:rPr>
          <w:b w:val="0"/>
          <w:i w:val="0"/>
          <w:smallCaps w:val="0"/>
          <w:strike w:val="0"/>
          <w:color w:val="000000"/>
          <w:u w:val="single"/>
        </w:rPr>
        <w:t>a year and a half after</w:t>
      </w:r>
      <w:r>
        <w:rPr>
          <w:b w:val="0"/>
          <w:i w:val="0"/>
          <w:smallCaps w:val="0"/>
          <w:strike w:val="0"/>
          <w:color w:val="000000"/>
          <w:u w:val="none"/>
        </w:rPr>
        <w:t xml:space="preserve"> </w:t>
      </w:r>
      <w:r>
        <w:rPr>
          <w:b w:val="0"/>
          <w:i w:val="0"/>
          <w:smallCaps w:val="0"/>
          <w:strike w:val="0"/>
          <w:color w:val="000000"/>
          <w:u w:val="single"/>
        </w:rPr>
        <w:t>the attack</w:t>
      </w:r>
      <w:r>
        <w:rPr>
          <w:b w:val="0"/>
          <w:i w:val="0"/>
          <w:smallCaps w:val="0"/>
          <w:strike w:val="0"/>
          <w:color w:val="000000"/>
          <w:u w:val="none"/>
        </w:rPr>
        <w:t xml:space="preserve">. The news station’s unannounced visits to nine substations in Northern and Central California revealed what experts have called vulnerabilities in PG&amp;E’s security network. In fact, four months after the April rifle attack on the substation, intruders cut through the facility’s fence in a few locations and stole expensive equipment — ironically while the substation was undergoing security upgrades because of the attack. Furthermore, a PG&amp;E memo obtained by NBC revealed that </w:t>
      </w:r>
      <w:r>
        <w:rPr>
          <w:b w:val="0"/>
          <w:i w:val="0"/>
          <w:smallCaps w:val="0"/>
          <w:strike w:val="0"/>
          <w:color w:val="000000"/>
          <w:u w:val="single"/>
        </w:rPr>
        <w:t>resources to make significant improvements for security “remained unchanged</w:t>
      </w:r>
      <w:r>
        <w:rPr>
          <w:b w:val="0"/>
          <w:i w:val="0"/>
          <w:smallCaps w:val="0"/>
          <w:strike w:val="0"/>
          <w:color w:val="000000"/>
          <w:u w:val="none"/>
        </w:rPr>
        <w:t xml:space="preserve"> from before the attack on Metcalf” and “these improvements continue to be slow, piecemeal and uncertain.” The </w:t>
      </w:r>
      <w:r>
        <w:rPr>
          <w:b w:val="0"/>
          <w:i w:val="0"/>
          <w:smallCaps w:val="0"/>
          <w:strike w:val="0"/>
          <w:color w:val="000000"/>
          <w:u w:val="single"/>
        </w:rPr>
        <w:t>challenges associated with mitigating vulnerabilities against the electric grid</w:t>
      </w:r>
      <w:r>
        <w:rPr>
          <w:b w:val="0"/>
          <w:i w:val="0"/>
          <w:smallCaps w:val="0"/>
          <w:strike w:val="0"/>
          <w:color w:val="000000"/>
          <w:u w:val="none"/>
        </w:rPr>
        <w:t xml:space="preserve"> (never mind that many critical infrastructure entities have never accomplished an enterprise security risk assessment), </w:t>
      </w:r>
      <w:r>
        <w:rPr>
          <w:b/>
          <w:i w:val="0"/>
          <w:smallCaps w:val="0"/>
          <w:strike w:val="0"/>
          <w:color w:val="000000"/>
          <w:u w:val="single"/>
        </w:rPr>
        <w:t>combined with</w:t>
      </w:r>
      <w:r>
        <w:rPr>
          <w:b w:val="0"/>
          <w:i w:val="0"/>
          <w:smallCaps w:val="0"/>
          <w:strike w:val="0"/>
          <w:color w:val="000000"/>
          <w:u w:val="none"/>
        </w:rPr>
        <w:t xml:space="preserve"> </w:t>
      </w:r>
      <w:r>
        <w:rPr>
          <w:b/>
          <w:i w:val="0"/>
          <w:smallCaps w:val="0"/>
          <w:strike w:val="0"/>
          <w:color w:val="000000"/>
          <w:u w:val="single"/>
        </w:rPr>
        <w:t>terrorists’</w:t>
      </w:r>
      <w:r>
        <w:rPr>
          <w:b w:val="0"/>
          <w:i w:val="0"/>
          <w:smallCaps w:val="0"/>
          <w:strike w:val="0"/>
          <w:color w:val="000000"/>
          <w:u w:val="none"/>
        </w:rPr>
        <w:t xml:space="preserve"> </w:t>
      </w:r>
      <w:r>
        <w:rPr>
          <w:b/>
          <w:i w:val="0"/>
          <w:smallCaps w:val="0"/>
          <w:strike w:val="0"/>
          <w:color w:val="000000"/>
          <w:u w:val="single"/>
        </w:rPr>
        <w:t>stated</w:t>
      </w:r>
      <w:r>
        <w:rPr>
          <w:b w:val="0"/>
          <w:i w:val="0"/>
          <w:smallCaps w:val="0"/>
          <w:strike w:val="0"/>
          <w:color w:val="000000"/>
          <w:u w:val="none"/>
        </w:rPr>
        <w:t xml:space="preserve"> </w:t>
      </w:r>
      <w:r>
        <w:rPr>
          <w:b/>
          <w:i w:val="0"/>
          <w:smallCaps w:val="0"/>
          <w:strike w:val="0"/>
          <w:color w:val="000000"/>
          <w:u w:val="single"/>
        </w:rPr>
        <w:t>desire to target the grid</w:t>
      </w:r>
      <w:r>
        <w:rPr>
          <w:b w:val="0"/>
          <w:i w:val="0"/>
          <w:smallCaps w:val="0"/>
          <w:strike w:val="0"/>
          <w:color w:val="000000"/>
          <w:u w:val="none"/>
        </w:rPr>
        <w:t xml:space="preserve">, </w:t>
      </w:r>
      <w:r>
        <w:rPr>
          <w:b w:val="0"/>
          <w:i w:val="0"/>
          <w:smallCaps w:val="0"/>
          <w:strike w:val="0"/>
          <w:color w:val="000000"/>
          <w:u w:val="single"/>
        </w:rPr>
        <w:t>require</w:t>
      </w:r>
      <w:r>
        <w:rPr>
          <w:b w:val="0"/>
          <w:i w:val="0"/>
          <w:smallCaps w:val="0"/>
          <w:strike w:val="0"/>
          <w:color w:val="000000"/>
          <w:u w:val="none"/>
        </w:rPr>
        <w:t xml:space="preserve"> cost-effective security upgrades (after risk assessments) and increased </w:t>
      </w:r>
      <w:r>
        <w:rPr>
          <w:b w:val="0"/>
          <w:i w:val="0"/>
          <w:smallCaps w:val="0"/>
          <w:strike w:val="0"/>
          <w:color w:val="000000"/>
          <w:u w:val="single"/>
        </w:rPr>
        <w:t>vigilance</w:t>
      </w:r>
      <w:r>
        <w:rPr>
          <w:b w:val="0"/>
          <w:i w:val="0"/>
          <w:smallCaps w:val="0"/>
          <w:strike w:val="0"/>
          <w:color w:val="000000"/>
          <w:u w:val="none"/>
        </w:rPr>
        <w:t xml:space="preserve">. Things to </w:t>
      </w:r>
      <w:r>
        <w:rPr>
          <w:b w:val="0"/>
          <w:i w:val="0"/>
          <w:smallCaps w:val="0"/>
          <w:strike w:val="0"/>
          <w:color w:val="000000"/>
          <w:u w:val="single"/>
        </w:rPr>
        <w:t>watch</w:t>
      </w:r>
      <w:r>
        <w:rPr>
          <w:b w:val="0"/>
          <w:i w:val="0"/>
          <w:smallCaps w:val="0"/>
          <w:strike w:val="0"/>
          <w:color w:val="000000"/>
          <w:u w:val="none"/>
        </w:rPr>
        <w:t xml:space="preserve">: Indications of communications — social media or encrypted — among members of domestic terrorist groups discussing or planning attacks on the electric grid and other critical infrastructure. (Unfortunately, “lone wolves” usually give off far fewer “signatures,” or indicators they are planning attacks.) Suspicious behavior (probing, surveillance, etc.) around substations and other electric grid components, especially multiple facilities (e.g., multiple substations in the same geographic area). The aforementioned communications and suspicious behavior leading up to or during </w:t>
      </w:r>
      <w:r>
        <w:rPr>
          <w:b/>
          <w:i w:val="0"/>
          <w:smallCaps w:val="0"/>
          <w:strike w:val="0"/>
          <w:color w:val="000000"/>
          <w:u w:val="single"/>
        </w:rPr>
        <w:t>major events such as the president</w:t>
      </w:r>
      <w:r>
        <w:rPr>
          <w:b w:val="0"/>
          <w:i w:val="0"/>
          <w:smallCaps w:val="0"/>
          <w:strike w:val="0"/>
          <w:color w:val="000000"/>
          <w:u w:val="none"/>
        </w:rPr>
        <w:t xml:space="preserve">ial conventions this summer, or during emergencies such as the current coronavirus pandemic. </w:t>
      </w:r>
      <w:r>
        <w:rPr>
          <w:b/>
          <w:i w:val="0"/>
          <w:smallCaps w:val="0"/>
          <w:strike w:val="0"/>
          <w:color w:val="000000"/>
          <w:u w:val="single"/>
        </w:rPr>
        <w:t>Far-right extremists</w:t>
      </w:r>
      <w:r>
        <w:rPr>
          <w:b w:val="0"/>
          <w:i w:val="0"/>
          <w:smallCaps w:val="0"/>
          <w:strike w:val="0"/>
          <w:color w:val="000000"/>
          <w:u w:val="none"/>
        </w:rPr>
        <w:t xml:space="preserve"> possibly </w:t>
      </w:r>
      <w:r>
        <w:rPr>
          <w:b/>
          <w:i w:val="0"/>
          <w:smallCaps w:val="0"/>
          <w:strike w:val="0"/>
          <w:color w:val="000000"/>
          <w:u w:val="single"/>
        </w:rPr>
        <w:t>seek to</w:t>
      </w:r>
      <w:r>
        <w:rPr>
          <w:b w:val="0"/>
          <w:i w:val="0"/>
          <w:smallCaps w:val="0"/>
          <w:strike w:val="0"/>
          <w:color w:val="000000"/>
          <w:u w:val="none"/>
        </w:rPr>
        <w:t xml:space="preserve"> </w:t>
      </w:r>
      <w:r>
        <w:rPr>
          <w:b/>
          <w:i w:val="0"/>
          <w:smallCaps w:val="0"/>
          <w:strike w:val="0"/>
          <w:color w:val="000000"/>
          <w:u w:val="single"/>
        </w:rPr>
        <w:t>exploit</w:t>
      </w:r>
      <w:r>
        <w:rPr>
          <w:b w:val="0"/>
          <w:i w:val="0"/>
          <w:smallCaps w:val="0"/>
          <w:strike w:val="0"/>
          <w:color w:val="000000"/>
          <w:u w:val="none"/>
        </w:rPr>
        <w:t xml:space="preserve"> the pandemic. In mid-February, the U.S. Department of Homeland Security alleged that white supremacists discussed weaponizing coronavirus. </w:t>
      </w:r>
      <w:r>
        <w:rPr>
          <w:b/>
          <w:i w:val="0"/>
          <w:smallCaps w:val="0"/>
          <w:strike w:val="0"/>
          <w:color w:val="000000"/>
          <w:u w:val="single"/>
        </w:rPr>
        <w:t>A</w:t>
      </w:r>
      <w:r>
        <w:rPr>
          <w:b w:val="0"/>
          <w:i w:val="0"/>
          <w:smallCaps w:val="0"/>
          <w:strike w:val="0"/>
          <w:color w:val="000000"/>
          <w:u w:val="none"/>
        </w:rPr>
        <w:t xml:space="preserve"> worst-case </w:t>
      </w:r>
      <w:r>
        <w:rPr>
          <w:b/>
          <w:i w:val="0"/>
          <w:smallCaps w:val="0"/>
          <w:strike w:val="0"/>
          <w:color w:val="000000"/>
          <w:u w:val="single"/>
        </w:rPr>
        <w:t>scenario</w:t>
      </w:r>
      <w:r>
        <w:rPr>
          <w:b w:val="0"/>
          <w:i w:val="0"/>
          <w:smallCaps w:val="0"/>
          <w:strike w:val="0"/>
          <w:color w:val="000000"/>
          <w:u w:val="none"/>
        </w:rPr>
        <w:t xml:space="preserve"> would be an </w:t>
      </w:r>
      <w:r>
        <w:rPr>
          <w:b w:val="0"/>
          <w:i w:val="0"/>
          <w:smallCaps w:val="0"/>
          <w:strike w:val="0"/>
          <w:color w:val="000000"/>
          <w:u w:val="single"/>
        </w:rPr>
        <w:t>attack</w:t>
      </w:r>
      <w:r>
        <w:rPr>
          <w:b w:val="0"/>
          <w:i w:val="0"/>
          <w:smallCaps w:val="0"/>
          <w:strike w:val="0"/>
          <w:color w:val="000000"/>
          <w:u w:val="none"/>
        </w:rPr>
        <w:t xml:space="preserve"> on </w:t>
      </w:r>
      <w:r>
        <w:rPr>
          <w:b w:val="0"/>
          <w:i w:val="0"/>
          <w:smallCaps w:val="0"/>
          <w:strike w:val="0"/>
          <w:color w:val="000000"/>
          <w:u w:val="single"/>
        </w:rPr>
        <w:t>multiple</w:t>
      </w:r>
      <w:r>
        <w:rPr>
          <w:b w:val="0"/>
          <w:i w:val="0"/>
          <w:smallCaps w:val="0"/>
          <w:strike w:val="0"/>
          <w:color w:val="000000"/>
          <w:u w:val="none"/>
        </w:rPr>
        <w:t xml:space="preserve"> substations (especially </w:t>
      </w:r>
      <w:r>
        <w:rPr>
          <w:b w:val="0"/>
          <w:i w:val="0"/>
          <w:smallCaps w:val="0"/>
          <w:strike w:val="0"/>
          <w:color w:val="000000"/>
          <w:u w:val="single"/>
        </w:rPr>
        <w:t>transformers</w:t>
      </w:r>
      <w:r>
        <w:rPr>
          <w:b w:val="0"/>
          <w:i w:val="0"/>
          <w:smallCaps w:val="0"/>
          <w:strike w:val="0"/>
          <w:color w:val="000000"/>
          <w:u w:val="none"/>
        </w:rPr>
        <w:t xml:space="preserve">) </w:t>
      </w:r>
      <w:r>
        <w:rPr>
          <w:b w:val="0"/>
          <w:i w:val="0"/>
          <w:smallCaps w:val="0"/>
          <w:strike w:val="0"/>
          <w:color w:val="000000"/>
          <w:u w:val="single"/>
        </w:rPr>
        <w:t>in the same area</w:t>
      </w:r>
      <w:r>
        <w:rPr>
          <w:b w:val="0"/>
          <w:i w:val="0"/>
          <w:smallCaps w:val="0"/>
          <w:strike w:val="0"/>
          <w:color w:val="000000"/>
          <w:u w:val="none"/>
        </w:rPr>
        <w:t xml:space="preserve"> during a pandemic (</w:t>
      </w:r>
      <w:r>
        <w:rPr>
          <w:b w:val="0"/>
          <w:i w:val="0"/>
          <w:smallCaps w:val="0"/>
          <w:strike w:val="0"/>
          <w:color w:val="000000"/>
          <w:u w:val="single"/>
        </w:rPr>
        <w:t>especially in a pandemic “hot zone</w:t>
      </w:r>
      <w:r>
        <w:rPr>
          <w:b w:val="0"/>
          <w:i w:val="0"/>
          <w:smallCaps w:val="0"/>
          <w:strike w:val="0"/>
          <w:color w:val="000000"/>
          <w:u w:val="none"/>
        </w:rPr>
        <w:t xml:space="preserve">”) or natural disaster, </w:t>
      </w:r>
      <w:r>
        <w:rPr>
          <w:b w:val="0"/>
          <w:i w:val="0"/>
          <w:smallCaps w:val="0"/>
          <w:strike w:val="0"/>
          <w:color w:val="000000"/>
          <w:u w:val="single"/>
        </w:rPr>
        <w:t>while that area is experiencing extreme temperatures during the</w:t>
      </w:r>
      <w:r>
        <w:rPr>
          <w:b w:val="0"/>
          <w:i w:val="0"/>
          <w:smallCaps w:val="0"/>
          <w:strike w:val="0"/>
          <w:color w:val="000000"/>
          <w:u w:val="none"/>
        </w:rPr>
        <w:t xml:space="preserve"> summer or </w:t>
      </w:r>
      <w:r>
        <w:rPr>
          <w:b w:val="0"/>
          <w:i w:val="0"/>
          <w:smallCaps w:val="0"/>
          <w:strike w:val="0"/>
          <w:color w:val="000000"/>
          <w:u w:val="single"/>
        </w:rPr>
        <w:t>winter</w:t>
      </w:r>
      <w:r>
        <w:rPr>
          <w:b w:val="0"/>
          <w:i w:val="0"/>
          <w:smallCaps w:val="0"/>
          <w:strike w:val="0"/>
          <w:color w:val="000000"/>
          <w:u w:val="none"/>
        </w:rPr>
        <w:t>.</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